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87S11012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thousands of deaths caused by COVID-19 in Texas have created a tremendous void in families, communities, and workplaces throughout the state; among those who lost their lives in the pandemic was Gerald Bedison, a dedicated and well-respected employee of the Texas Department of Criminal Justice, who passed away on November 16, 2020, at the age of 78; and</w:t>
      </w:r>
    </w:p>
    <w:p w:rsidR="003F3435" w:rsidRDefault="0032493E">
      <w:pPr>
        <w:spacing w:line="480" w:lineRule="auto"/>
        <w:ind w:firstLine="720"/>
        <w:jc w:val="both"/>
      </w:pPr>
      <w:r>
        <w:t xml:space="preserve">WHEREAS, Jerry Bedison served as a chaplain at the Neal Unit in Amarillo, and he shared a rewarding family life with his wife, Judy, and their 5 children, 12 grandchildren, and 14 great-grandchildren; during his leisure time, he enjoyed riding his motorcycle as a member of the Christian Motorcyclists Association and watching and collecting old movies; over the course of his more than seven years with TDCJ, his steadfast care helped countless individuals find hope and solace; and</w:t>
      </w:r>
    </w:p>
    <w:p w:rsidR="003F3435" w:rsidRDefault="0032493E">
      <w:pPr>
        <w:spacing w:line="480" w:lineRule="auto"/>
        <w:ind w:firstLine="720"/>
        <w:jc w:val="both"/>
      </w:pPr>
      <w:r>
        <w:t xml:space="preserve">WHEREAS, Jerry Bedison faithfully and ably performed his duties throughout his tenure with the Texas Department of Criminal Justice, and he will long be remembered with great admiration by all who were privileged to know him; now, therefore, be it</w:t>
      </w:r>
    </w:p>
    <w:p w:rsidR="003F3435" w:rsidRDefault="0032493E">
      <w:pPr>
        <w:spacing w:line="480" w:lineRule="auto"/>
        <w:ind w:firstLine="720"/>
        <w:jc w:val="both"/>
      </w:pPr>
      <w:r>
        <w:t xml:space="preserve">RESOLVED, That the House of Representatives of the 87th Texas Legislature, 1st Called Session, hereby pay tribute to the life of Gerald Bedison and extend deepest sympathy to his family, friends, and colleagues;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Jerry Bedison.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