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87S11186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Kaufman Lions Club are celebrating the 75th anniversary of the organization's baseball and softball program in 2022; and</w:t>
      </w:r>
    </w:p>
    <w:p w:rsidR="003F3435" w:rsidRDefault="0032493E">
      <w:pPr>
        <w:spacing w:line="480" w:lineRule="auto"/>
        <w:ind w:firstLine="720"/>
        <w:jc w:val="both"/>
      </w:pPr>
      <w:r>
        <w:t xml:space="preserve">WHEREAS, The Kaufman Lions Club began its baseball and softball program in 1947, when members moved an old set of stands from a field in Fort Worth; the original field in Kaufman relocated within the city twice between 1955 and 1969, and the Lions Club teams have played at the City of Kaufman Sports Complex since 2002; and</w:t>
      </w:r>
    </w:p>
    <w:p w:rsidR="003F3435" w:rsidRDefault="0032493E">
      <w:pPr>
        <w:spacing w:line="480" w:lineRule="auto"/>
        <w:ind w:firstLine="720"/>
        <w:jc w:val="both"/>
      </w:pPr>
      <w:r>
        <w:t xml:space="preserve">WHEREAS, Over the years, the program has continued to grow, and it currently serves more than 400 young athletes each season; and</w:t>
      </w:r>
    </w:p>
    <w:p w:rsidR="003F3435" w:rsidRDefault="0032493E">
      <w:pPr>
        <w:spacing w:line="480" w:lineRule="auto"/>
        <w:ind w:firstLine="720"/>
        <w:jc w:val="both"/>
      </w:pPr>
      <w:r>
        <w:t xml:space="preserve">WHEREAS, Since its inception, the Kaufman Lions Club baseball and softball program has made a positive and lasting impact in the lives of countless young Texans, and in so doing, it has contributed greatly to the Kaufman community; now, therefore, be it</w:t>
      </w:r>
    </w:p>
    <w:p w:rsidR="003F3435" w:rsidRDefault="0032493E">
      <w:pPr>
        <w:spacing w:line="480" w:lineRule="auto"/>
        <w:ind w:firstLine="720"/>
        <w:jc w:val="both"/>
      </w:pPr>
      <w:r>
        <w:t xml:space="preserve">RESOLVED, That the House of Representatives of the 87th Texas Legislature, 1st Called Session, hereby commemorate the 75th anniversary of the Kaufman Lions Club baseball and softball program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Kaufman Lions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