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Roel Garcia</w:t>
      </w:r>
    </w:p>
    <w:p w:rsidR="003F3435" w:rsidRDefault="003F3435"/>
    <w:p w:rsidR="003F3435" w:rsidRDefault="0032493E">
      <w:pPr>
        <w:spacing w:before="240" w:line="480" w:lineRule="auto"/>
        <w:ind w:firstLine="720"/>
        <w:jc w:val="both"/>
      </w:pPr>
      <w:r>
        <w:rPr>
          <w:b/>
        </w:rPr>
        <w:t xml:space="preserve">WHEREAS</w:t>
      </w:r>
      <w:r>
        <w:t xml:space="preserve">, The Senate of the State of Texas joins Texans across the state in paying tribute to the late Roel Garcia on the occasion of the dedication of the Corporal Roel Garcia Memorial Highway; and</w:t>
      </w:r>
    </w:p>
    <w:p w:rsidR="003F3435" w:rsidRDefault="0032493E">
      <w:pPr>
        <w:spacing w:line="480" w:lineRule="auto"/>
        <w:ind w:firstLine="720"/>
        <w:jc w:val="both"/>
      </w:pPr>
      <w:r>
        <w:rPr>
          <w:b/>
        </w:rPr>
        <w:t xml:space="preserve">WHEREAS</w:t>
      </w:r>
      <w:r>
        <w:t xml:space="preserve">, A highly respected trooper with the Texas Department of Public Safety, Corporal Garcia was en route to Raymondville to participate with a drug task force when he tragically lost his life on March 26, 1997, at the age of 37; a native of Falfurrias, he joined the Department of Public Safety in June of 1981, and he served the people of Texas with distinction for nearly 16 years; and</w:t>
      </w:r>
    </w:p>
    <w:p w:rsidR="003F3435" w:rsidRDefault="0032493E">
      <w:pPr>
        <w:spacing w:line="480" w:lineRule="auto"/>
        <w:ind w:firstLine="720"/>
        <w:jc w:val="both"/>
      </w:pPr>
      <w:r>
        <w:rPr>
          <w:b/>
        </w:rPr>
        <w:t xml:space="preserve">WHEREAS</w:t>
      </w:r>
      <w:r>
        <w:t xml:space="preserve">, Over the course of his distinguished career, he earned numerous letters of commendation, and he was the recipient of a Director's Citation for his exceptional work on 20 drug interdiction cases in 1993; he was also a valued instructor in the department's specialized schools; and</w:t>
      </w:r>
    </w:p>
    <w:p w:rsidR="003F3435" w:rsidRDefault="0032493E">
      <w:pPr>
        <w:spacing w:line="480" w:lineRule="auto"/>
        <w:ind w:firstLine="720"/>
        <w:jc w:val="both"/>
      </w:pPr>
      <w:r>
        <w:rPr>
          <w:b/>
        </w:rPr>
        <w:t xml:space="preserve">WHEREAS</w:t>
      </w:r>
      <w:r>
        <w:t xml:space="preserve">, In recognition of his service and sacrifice, the Texas Senate passed Senate Bill 228 in 2019, which designated a section of U.S. Highway 281 in Brooks County as the Corporal Roel Garcia Memorial Highway; and</w:t>
      </w:r>
    </w:p>
    <w:p w:rsidR="003F3435" w:rsidRDefault="0032493E">
      <w:pPr>
        <w:spacing w:line="480" w:lineRule="auto"/>
        <w:ind w:firstLine="720"/>
        <w:jc w:val="both"/>
      </w:pPr>
      <w:r>
        <w:rPr>
          <w:b/>
        </w:rPr>
        <w:t xml:space="preserve">WHEREAS</w:t>
      </w:r>
      <w:r>
        <w:t xml:space="preserve">, Corporal Roel Garcia was devoted to his family and was an outstanding law enforcement officer who lost his life in service to the people of Texas; it is truly fitting that he be recognized for his contributions to the state and his dedication to his work as a trooper; now, therefore, be it</w:t>
      </w:r>
    </w:p>
    <w:p w:rsidR="003F3435" w:rsidRDefault="0032493E">
      <w:pPr>
        <w:spacing w:line="480" w:lineRule="auto"/>
        <w:ind w:firstLine="720"/>
        <w:jc w:val="both"/>
      </w:pPr>
      <w:r>
        <w:rPr>
          <w:b/>
        </w:rPr>
        <w:t xml:space="preserve">RESOLVED</w:t>
      </w:r>
      <w:r>
        <w:t xml:space="preserve">, That the Senate of the State of Texas, 87th Legislature, 1st Called Session, hereby honor the life and legacy of Corporal Roel Garcia on the occasion of the dedication of the Corporal Roel Garcia Memorial Highway;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July 19,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