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9</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Robert Ramirez</w:t>
      </w:r>
    </w:p>
    <w:p w:rsidR="003F3435" w:rsidRDefault="003F3435"/>
    <w:p w:rsidR="003F3435" w:rsidRDefault="003F3435"/>
    <w:p w:rsidR="003F3435" w:rsidRDefault="0032493E">
      <w:pPr>
        <w:spacing w:before="240" w:line="480" w:lineRule="auto"/>
        <w:ind w:firstLine="720"/>
        <w:jc w:val="both"/>
      </w:pPr>
      <w:r>
        <w:rPr>
          <w:b/>
        </w:rPr>
        <w:t xml:space="preserve">WHEREAS</w:t>
      </w:r>
      <w:r>
        <w:t xml:space="preserve">, A full and generous life drew to a close with the passing of Robert Ramirez of San Antonio on July 6, 2021, at the age of 88; and</w:t>
      </w:r>
    </w:p>
    <w:p w:rsidR="003F3435" w:rsidRDefault="0032493E">
      <w:pPr>
        <w:spacing w:line="480" w:lineRule="auto"/>
        <w:ind w:firstLine="720"/>
        <w:jc w:val="both"/>
      </w:pPr>
      <w:r>
        <w:rPr>
          <w:b/>
        </w:rPr>
        <w:t xml:space="preserve">WHEREAS</w:t>
      </w:r>
      <w:r>
        <w:t xml:space="preserve">, Bob Ramirez was born in San Antonio on September 7, 1932, to Robert and Mercedes Ramirez, and he grew up with the companionship of three siblings; answering his nation's call to duty, he joined the United States Air Force and served during the Korean War; after returning to civilian life, he went on to become a successful business owner; and</w:t>
      </w:r>
    </w:p>
    <w:p w:rsidR="003F3435" w:rsidRDefault="0032493E">
      <w:pPr>
        <w:spacing w:line="480" w:lineRule="auto"/>
        <w:ind w:firstLine="720"/>
        <w:jc w:val="both"/>
      </w:pPr>
      <w:r>
        <w:rPr>
          <w:b/>
        </w:rPr>
        <w:t xml:space="preserve">WHEREAS</w:t>
      </w:r>
      <w:r>
        <w:t xml:space="preserve">, In all his endeavors, Mr.</w:t>
      </w:r>
      <w:r xml:space="preserve">
        <w:t> </w:t>
      </w:r>
      <w:r>
        <w:t xml:space="preserve">Ramirez enjoyed the love and support of his wife, Rose, with whom he shared a rewarding union that spanned more than five decades; he took great pride in their son, Robert, and with the passing years, he was further blessed with two grandchildren; and</w:t>
      </w:r>
    </w:p>
    <w:p w:rsidR="003F3435" w:rsidRDefault="0032493E">
      <w:pPr>
        <w:spacing w:line="480" w:lineRule="auto"/>
        <w:ind w:firstLine="720"/>
        <w:jc w:val="both"/>
      </w:pPr>
      <w:r>
        <w:rPr>
          <w:b/>
        </w:rPr>
        <w:t xml:space="preserve">WHEREAS</w:t>
      </w:r>
      <w:r>
        <w:t xml:space="preserve">, Deeply dedicated to his family, his faith, and his country, Bob Ramirez earned the lasting respect and admiration of all who were privileged to know him; now, therefore, be it</w:t>
      </w:r>
    </w:p>
    <w:p w:rsidR="003F3435" w:rsidRDefault="0032493E">
      <w:pPr>
        <w:spacing w:line="480" w:lineRule="auto"/>
        <w:ind w:firstLine="720"/>
        <w:jc w:val="both"/>
      </w:pPr>
      <w:r>
        <w:rPr>
          <w:b/>
        </w:rPr>
        <w:t xml:space="preserve">RESOLVED</w:t>
      </w:r>
      <w:r>
        <w:t xml:space="preserve">, That the Senate of the State of Texas, 87th Legislature, 1st Called Session, hereby pay tribute to the life of Robert Ramirez and extend sincere condolences to the members of his family: to his wife, Rose; to his son, Robert, and his wife, Laura; to his grandchildren; to his sister, Ester; and to his other relatives and friends; and, be it further</w:t>
      </w:r>
    </w:p>
    <w:p w:rsidR="003F3435" w:rsidRDefault="0032493E">
      <w:pPr>
        <w:spacing w:line="480" w:lineRule="auto"/>
        <w:ind w:firstLine="720"/>
        <w:jc w:val="both"/>
      </w:pPr>
      <w:r>
        <w:rPr>
          <w:b/>
        </w:rPr>
        <w:t xml:space="preserve">RESOLVED</w:t>
      </w:r>
      <w:r>
        <w:t xml:space="preserve">, That an official copy of this Resolution be prepared for his family and that when the Texas Senate adjourns this day, it do so in memory of Bob Ramirez.</w:t>
      </w:r>
    </w:p>
    <w:p w:rsidR="003F3435" w:rsidRDefault="003F3435"/>
    <w:p w:rsidR="003F3435" w:rsidRDefault="0032493E">
      <w:pPr>
        <w:spacing w:line="480" w:lineRule="auto"/>
        <w:jc w:val="right"/>
      </w:pPr>
      <w:r>
        <w:t xml:space="preserve">Springer, Campbell, Nelson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July 22,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