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C5" w:rsidRDefault="00E706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CBC551A13F4F67AAC2A8DF1F23E0A4"/>
          </w:placeholder>
        </w:sdtPr>
        <w:sdtContent>
          <w:r w:rsidRPr="005C2A78">
            <w:rPr>
              <w:rFonts w:cs="Times New Roman"/>
              <w:b/>
              <w:szCs w:val="24"/>
              <w:u w:val="single"/>
            </w:rPr>
            <w:t>BILL ANALYSIS</w:t>
          </w:r>
        </w:sdtContent>
      </w:sdt>
    </w:p>
    <w:p w:rsidR="00E706C5" w:rsidRPr="00585C31" w:rsidRDefault="00E706C5" w:rsidP="000F1DF9">
      <w:pPr>
        <w:spacing w:after="0" w:line="240" w:lineRule="auto"/>
        <w:rPr>
          <w:rFonts w:cs="Times New Roman"/>
          <w:szCs w:val="24"/>
        </w:rPr>
      </w:pPr>
    </w:p>
    <w:p w:rsidR="00E706C5" w:rsidRPr="00585C31" w:rsidRDefault="00E706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06C5" w:rsidTr="000F1DF9">
        <w:tc>
          <w:tcPr>
            <w:tcW w:w="2718" w:type="dxa"/>
          </w:tcPr>
          <w:p w:rsidR="00E706C5" w:rsidRPr="005C2A78" w:rsidRDefault="00E706C5" w:rsidP="006D756B">
            <w:pPr>
              <w:rPr>
                <w:rFonts w:cs="Times New Roman"/>
                <w:szCs w:val="24"/>
              </w:rPr>
            </w:pPr>
            <w:sdt>
              <w:sdtPr>
                <w:rPr>
                  <w:rFonts w:cs="Times New Roman"/>
                  <w:szCs w:val="24"/>
                </w:rPr>
                <w:alias w:val="Agency Title"/>
                <w:tag w:val="AgencyTitleContentControl"/>
                <w:id w:val="1920747753"/>
                <w:lock w:val="sdtContentLocked"/>
                <w:placeholder>
                  <w:docPart w:val="BEB96ED81BB34D4DBE46156CA98E5ACC"/>
                </w:placeholder>
              </w:sdtPr>
              <w:sdtEndPr>
                <w:rPr>
                  <w:rFonts w:cstheme="minorBidi"/>
                  <w:szCs w:val="22"/>
                </w:rPr>
              </w:sdtEndPr>
              <w:sdtContent>
                <w:r>
                  <w:rPr>
                    <w:rFonts w:cs="Times New Roman"/>
                    <w:szCs w:val="24"/>
                  </w:rPr>
                  <w:t>Senate Research Center</w:t>
                </w:r>
              </w:sdtContent>
            </w:sdt>
          </w:p>
        </w:tc>
        <w:tc>
          <w:tcPr>
            <w:tcW w:w="6858" w:type="dxa"/>
          </w:tcPr>
          <w:p w:rsidR="00E706C5" w:rsidRPr="00FF6471" w:rsidRDefault="00E706C5" w:rsidP="000F1DF9">
            <w:pPr>
              <w:jc w:val="right"/>
              <w:rPr>
                <w:rFonts w:cs="Times New Roman"/>
                <w:szCs w:val="24"/>
              </w:rPr>
            </w:pPr>
            <w:sdt>
              <w:sdtPr>
                <w:rPr>
                  <w:rFonts w:cs="Times New Roman"/>
                  <w:szCs w:val="24"/>
                </w:rPr>
                <w:alias w:val="Bill Number"/>
                <w:tag w:val="BillNumberOne"/>
                <w:id w:val="-410784069"/>
                <w:lock w:val="sdtContentLocked"/>
                <w:placeholder>
                  <w:docPart w:val="58F69C4D4E824E62A5633E927D807729"/>
                </w:placeholder>
              </w:sdtPr>
              <w:sdtContent>
                <w:r>
                  <w:rPr>
                    <w:rFonts w:cs="Times New Roman"/>
                    <w:szCs w:val="24"/>
                  </w:rPr>
                  <w:t>C.S.S.B. 11</w:t>
                </w:r>
              </w:sdtContent>
            </w:sdt>
          </w:p>
        </w:tc>
      </w:tr>
      <w:tr w:rsidR="00E706C5" w:rsidTr="000F1DF9">
        <w:tc>
          <w:tcPr>
            <w:tcW w:w="2718" w:type="dxa"/>
          </w:tcPr>
          <w:p w:rsidR="00E706C5" w:rsidRPr="000F1DF9" w:rsidRDefault="00E706C5" w:rsidP="00C65088">
            <w:pPr>
              <w:rPr>
                <w:rFonts w:cs="Times New Roman"/>
                <w:szCs w:val="24"/>
              </w:rPr>
            </w:pPr>
            <w:sdt>
              <w:sdtPr>
                <w:rPr>
                  <w:rFonts w:cs="Times New Roman"/>
                  <w:szCs w:val="24"/>
                </w:rPr>
                <w:alias w:val="TLCNumber"/>
                <w:tag w:val="TLCNumber"/>
                <w:id w:val="-542600604"/>
                <w:lock w:val="sdtLocked"/>
                <w:placeholder>
                  <w:docPart w:val="B9D9D0677EB6410B86189A5BB0CCC6A9"/>
                </w:placeholder>
                <w:showingPlcHdr/>
              </w:sdtPr>
              <w:sdtContent/>
            </w:sdt>
            <w:r w:rsidRPr="00363F0B">
              <w:rPr>
                <w:rFonts w:cs="Times New Roman"/>
                <w:szCs w:val="24"/>
              </w:rPr>
              <w:t>87S20906 SRA-D</w:t>
            </w:r>
          </w:p>
        </w:tc>
        <w:tc>
          <w:tcPr>
            <w:tcW w:w="6858" w:type="dxa"/>
          </w:tcPr>
          <w:p w:rsidR="00E706C5" w:rsidRPr="005C2A78" w:rsidRDefault="00E706C5" w:rsidP="00073EDD">
            <w:pPr>
              <w:jc w:val="right"/>
              <w:rPr>
                <w:rFonts w:cs="Times New Roman"/>
                <w:szCs w:val="24"/>
              </w:rPr>
            </w:pPr>
            <w:sdt>
              <w:sdtPr>
                <w:rPr>
                  <w:rFonts w:cs="Times New Roman"/>
                  <w:szCs w:val="24"/>
                </w:rPr>
                <w:alias w:val="Author Label"/>
                <w:tag w:val="By"/>
                <w:id w:val="72399597"/>
                <w:lock w:val="sdtLocked"/>
                <w:placeholder>
                  <w:docPart w:val="6E7264D0937445538EB145D631C66F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F482D01F9F4F5F92F904D645BB8392"/>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E682B086ABBD4A8B91FAC640CF7C90A7"/>
                </w:placeholder>
                <w:showingPlcHdr/>
              </w:sdtPr>
              <w:sdtContent/>
            </w:sdt>
            <w:sdt>
              <w:sdtPr>
                <w:rPr>
                  <w:rFonts w:cs="Times New Roman"/>
                  <w:szCs w:val="24"/>
                </w:rPr>
                <w:alias w:val="DualSponsor"/>
                <w:tag w:val="DualSponsor"/>
                <w:id w:val="1029379812"/>
                <w:lock w:val="sdtContentLocked"/>
                <w:placeholder>
                  <w:docPart w:val="06F75D5D18F743FFB795E34F70149474"/>
                </w:placeholder>
                <w:showingPlcHdr/>
              </w:sdtPr>
              <w:sdtContent/>
            </w:sdt>
          </w:p>
        </w:tc>
      </w:tr>
      <w:tr w:rsidR="00E706C5" w:rsidTr="000F1DF9">
        <w:tc>
          <w:tcPr>
            <w:tcW w:w="2718" w:type="dxa"/>
          </w:tcPr>
          <w:p w:rsidR="00E706C5" w:rsidRPr="00BC7495" w:rsidRDefault="00E706C5" w:rsidP="000F1DF9">
            <w:pPr>
              <w:rPr>
                <w:rFonts w:cs="Times New Roman"/>
                <w:szCs w:val="24"/>
              </w:rPr>
            </w:pPr>
          </w:p>
        </w:tc>
        <w:sdt>
          <w:sdtPr>
            <w:rPr>
              <w:rFonts w:cs="Times New Roman"/>
              <w:szCs w:val="24"/>
            </w:rPr>
            <w:alias w:val="Committee"/>
            <w:tag w:val="Committee"/>
            <w:id w:val="1914272295"/>
            <w:lock w:val="sdtContentLocked"/>
            <w:placeholder>
              <w:docPart w:val="7B34DE758D4049D38E54664AE84F5881"/>
            </w:placeholder>
          </w:sdtPr>
          <w:sdtContent>
            <w:tc>
              <w:tcPr>
                <w:tcW w:w="6858" w:type="dxa"/>
              </w:tcPr>
              <w:p w:rsidR="00E706C5" w:rsidRPr="00FF6471" w:rsidRDefault="00E706C5" w:rsidP="000F1DF9">
                <w:pPr>
                  <w:jc w:val="right"/>
                  <w:rPr>
                    <w:rFonts w:cs="Times New Roman"/>
                    <w:szCs w:val="24"/>
                  </w:rPr>
                </w:pPr>
                <w:r>
                  <w:rPr>
                    <w:rFonts w:cs="Times New Roman"/>
                    <w:szCs w:val="24"/>
                  </w:rPr>
                  <w:t>Finance</w:t>
                </w:r>
              </w:p>
            </w:tc>
          </w:sdtContent>
        </w:sdt>
      </w:tr>
      <w:tr w:rsidR="00E706C5" w:rsidTr="000F1DF9">
        <w:tc>
          <w:tcPr>
            <w:tcW w:w="2718" w:type="dxa"/>
          </w:tcPr>
          <w:p w:rsidR="00E706C5" w:rsidRPr="00BC7495" w:rsidRDefault="00E706C5" w:rsidP="000F1DF9">
            <w:pPr>
              <w:rPr>
                <w:rFonts w:cs="Times New Roman"/>
                <w:szCs w:val="24"/>
              </w:rPr>
            </w:pPr>
          </w:p>
        </w:tc>
        <w:sdt>
          <w:sdtPr>
            <w:rPr>
              <w:rFonts w:cs="Times New Roman"/>
              <w:szCs w:val="24"/>
            </w:rPr>
            <w:alias w:val="Date"/>
            <w:tag w:val="DateContentControl"/>
            <w:id w:val="1178081906"/>
            <w:lock w:val="sdtLocked"/>
            <w:placeholder>
              <w:docPart w:val="B7F0B3EB3F9C45D188328A3A4C8D5619"/>
            </w:placeholder>
            <w:date w:fullDate="2021-08-29T00:00:00Z">
              <w:dateFormat w:val="M/d/yyyy"/>
              <w:lid w:val="en-US"/>
              <w:storeMappedDataAs w:val="dateTime"/>
              <w:calendar w:val="gregorian"/>
            </w:date>
          </w:sdtPr>
          <w:sdtContent>
            <w:tc>
              <w:tcPr>
                <w:tcW w:w="6858" w:type="dxa"/>
              </w:tcPr>
              <w:p w:rsidR="00E706C5" w:rsidRPr="00FF6471" w:rsidRDefault="00E706C5" w:rsidP="000F1DF9">
                <w:pPr>
                  <w:jc w:val="right"/>
                  <w:rPr>
                    <w:rFonts w:cs="Times New Roman"/>
                    <w:szCs w:val="24"/>
                  </w:rPr>
                </w:pPr>
                <w:r>
                  <w:rPr>
                    <w:rFonts w:cs="Times New Roman"/>
                    <w:szCs w:val="24"/>
                  </w:rPr>
                  <w:t>8/29/2021</w:t>
                </w:r>
              </w:p>
            </w:tc>
          </w:sdtContent>
        </w:sdt>
      </w:tr>
      <w:tr w:rsidR="00E706C5" w:rsidTr="000F1DF9">
        <w:tc>
          <w:tcPr>
            <w:tcW w:w="2718" w:type="dxa"/>
          </w:tcPr>
          <w:p w:rsidR="00E706C5" w:rsidRPr="00BC7495" w:rsidRDefault="00E706C5" w:rsidP="000F1DF9">
            <w:pPr>
              <w:rPr>
                <w:rFonts w:cs="Times New Roman"/>
                <w:szCs w:val="24"/>
              </w:rPr>
            </w:pPr>
          </w:p>
        </w:tc>
        <w:sdt>
          <w:sdtPr>
            <w:rPr>
              <w:rFonts w:cs="Times New Roman"/>
              <w:szCs w:val="24"/>
            </w:rPr>
            <w:alias w:val="BA Version"/>
            <w:tag w:val="BAVersion"/>
            <w:id w:val="-1685590809"/>
            <w:lock w:val="sdtContentLocked"/>
            <w:placeholder>
              <w:docPart w:val="891EE4898F9F477BA231CB775E5F0348"/>
            </w:placeholder>
          </w:sdtPr>
          <w:sdtContent>
            <w:tc>
              <w:tcPr>
                <w:tcW w:w="6858" w:type="dxa"/>
              </w:tcPr>
              <w:p w:rsidR="00E706C5" w:rsidRPr="00FF6471" w:rsidRDefault="00E706C5" w:rsidP="000F1DF9">
                <w:pPr>
                  <w:jc w:val="right"/>
                  <w:rPr>
                    <w:rFonts w:cs="Times New Roman"/>
                    <w:szCs w:val="24"/>
                  </w:rPr>
                </w:pPr>
                <w:r>
                  <w:rPr>
                    <w:rFonts w:cs="Times New Roman"/>
                    <w:szCs w:val="24"/>
                  </w:rPr>
                  <w:t>Committee Report (Substituted)</w:t>
                </w:r>
              </w:p>
            </w:tc>
          </w:sdtContent>
        </w:sdt>
      </w:tr>
    </w:tbl>
    <w:p w:rsidR="00E706C5" w:rsidRPr="00FF6471" w:rsidRDefault="00E706C5" w:rsidP="000F1DF9">
      <w:pPr>
        <w:spacing w:after="0" w:line="240" w:lineRule="auto"/>
        <w:rPr>
          <w:rFonts w:cs="Times New Roman"/>
          <w:szCs w:val="24"/>
        </w:rPr>
      </w:pPr>
    </w:p>
    <w:p w:rsidR="00E706C5" w:rsidRPr="00FF6471" w:rsidRDefault="00E706C5" w:rsidP="000F1DF9">
      <w:pPr>
        <w:spacing w:after="0" w:line="240" w:lineRule="auto"/>
        <w:rPr>
          <w:rFonts w:cs="Times New Roman"/>
          <w:szCs w:val="24"/>
        </w:rPr>
      </w:pPr>
    </w:p>
    <w:p w:rsidR="00E706C5" w:rsidRPr="00FF6471" w:rsidRDefault="00E706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532182C54A40D1B618F1A7DA986621"/>
        </w:placeholder>
      </w:sdtPr>
      <w:sdtContent>
        <w:p w:rsidR="00E706C5" w:rsidRDefault="00E706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7E346C4F7D49DCBA2F62D7FDDD9251"/>
        </w:placeholder>
      </w:sdtPr>
      <w:sdtContent>
        <w:p w:rsidR="00E706C5" w:rsidRDefault="00E706C5" w:rsidP="00E706C5">
          <w:pPr>
            <w:pStyle w:val="NormalWeb"/>
            <w:spacing w:before="0" w:beforeAutospacing="0" w:after="0" w:afterAutospacing="0"/>
            <w:jc w:val="both"/>
            <w:divId w:val="1819492607"/>
            <w:rPr>
              <w:rFonts w:eastAsia="Times New Roman"/>
              <w:bCs/>
            </w:rPr>
          </w:pPr>
        </w:p>
        <w:p w:rsidR="00E706C5" w:rsidRPr="00C3183D" w:rsidRDefault="00E706C5" w:rsidP="00E706C5">
          <w:pPr>
            <w:pStyle w:val="NormalWeb"/>
            <w:spacing w:before="0" w:beforeAutospacing="0" w:after="0" w:afterAutospacing="0"/>
            <w:jc w:val="both"/>
            <w:divId w:val="1819492607"/>
          </w:pPr>
          <w:r w:rsidRPr="00C3183D">
            <w:t>Each legislative session, state agencies project the costs of fulfilling their functions and providing important services for the following two-year budget cycle. This projection, when combined with the biennial revenue estimate, is a key component in the construction of the biennial General Appropriations Act. These estimates are not always accurate and may require certain supplemental appropriations and adjustments to previously appropriated sums to align with revised revenue estimates and supplemental needs. Since the 87th Legislature adjourned, the Comptroller of Public Accounts of the State of Texas has updated the estimate of available revenue. S.B. 11 makes supplemental appropriations and gives direction regarding certain appropriations based on updated cost and revenue estimates.</w:t>
          </w:r>
        </w:p>
        <w:p w:rsidR="00E706C5" w:rsidRPr="00D70925" w:rsidRDefault="00E706C5" w:rsidP="00E706C5">
          <w:pPr>
            <w:spacing w:after="0" w:line="240" w:lineRule="auto"/>
            <w:jc w:val="both"/>
            <w:rPr>
              <w:rFonts w:eastAsia="Times New Roman" w:cs="Times New Roman"/>
              <w:bCs/>
              <w:szCs w:val="24"/>
            </w:rPr>
          </w:pPr>
        </w:p>
      </w:sdtContent>
    </w:sdt>
    <w:p w:rsidR="00E706C5" w:rsidRDefault="00E706C5" w:rsidP="00363F0B">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E706C5" w:rsidRDefault="00E706C5" w:rsidP="00363F0B">
      <w:pPr>
        <w:spacing w:after="0" w:line="240" w:lineRule="auto"/>
        <w:jc w:val="both"/>
        <w:rPr>
          <w:rFonts w:cs="Times New Roman"/>
          <w:szCs w:val="24"/>
        </w:rPr>
      </w:pPr>
    </w:p>
    <w:p w:rsidR="00E706C5" w:rsidRPr="00363F0B" w:rsidRDefault="00E706C5" w:rsidP="00363F0B">
      <w:pPr>
        <w:spacing w:after="0" w:line="240" w:lineRule="auto"/>
        <w:jc w:val="both"/>
        <w:rPr>
          <w:rFonts w:cs="Times New Roman"/>
          <w:szCs w:val="24"/>
        </w:rPr>
      </w:pPr>
      <w:r>
        <w:rPr>
          <w:rFonts w:cs="Times New Roman"/>
          <w:szCs w:val="24"/>
        </w:rPr>
        <w:t xml:space="preserve">C.S.S.B. 11 </w:t>
      </w:r>
      <w:bookmarkStart w:id="1" w:name="AmendsCurrentLaw"/>
      <w:bookmarkEnd w:id="1"/>
      <w:r>
        <w:rPr>
          <w:rFonts w:cs="Times New Roman"/>
          <w:szCs w:val="24"/>
        </w:rPr>
        <w:t xml:space="preserve">amends current law </w:t>
      </w:r>
      <w:r w:rsidRPr="00363F0B">
        <w:rPr>
          <w:rFonts w:cs="Times New Roman"/>
          <w:szCs w:val="24"/>
        </w:rPr>
        <w:t>relating to making supplement</w:t>
      </w:r>
      <w:r>
        <w:rPr>
          <w:rFonts w:cs="Times New Roman"/>
          <w:szCs w:val="24"/>
        </w:rPr>
        <w:t xml:space="preserve">al appropriations and </w:t>
      </w:r>
      <w:r w:rsidRPr="00363F0B">
        <w:rPr>
          <w:rFonts w:cs="Times New Roman"/>
          <w:szCs w:val="24"/>
        </w:rPr>
        <w:t>giving dire</w:t>
      </w:r>
      <w:r>
        <w:rPr>
          <w:rFonts w:cs="Times New Roman"/>
          <w:szCs w:val="24"/>
        </w:rPr>
        <w:t>ction regarding appropriations.</w:t>
      </w:r>
    </w:p>
    <w:p w:rsidR="00E706C5" w:rsidRPr="00363F0B" w:rsidRDefault="00E706C5" w:rsidP="000F1DF9">
      <w:pPr>
        <w:spacing w:after="0" w:line="240" w:lineRule="auto"/>
        <w:jc w:val="both"/>
        <w:rPr>
          <w:rFonts w:eastAsia="Times New Roman" w:cs="Times New Roman"/>
          <w:szCs w:val="24"/>
        </w:rPr>
      </w:pPr>
    </w:p>
    <w:p w:rsidR="00E706C5" w:rsidRPr="005C2A78" w:rsidRDefault="00E706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DECCB3AAB546C48AF36D65D32746EC"/>
          </w:placeholder>
        </w:sdtPr>
        <w:sdtContent>
          <w:r>
            <w:rPr>
              <w:rFonts w:eastAsia="Times New Roman" w:cs="Times New Roman"/>
              <w:b/>
              <w:szCs w:val="24"/>
              <w:u w:val="single"/>
            </w:rPr>
            <w:t>RULEMAKING AUTHORITY</w:t>
          </w:r>
        </w:sdtContent>
      </w:sdt>
    </w:p>
    <w:p w:rsidR="00E706C5" w:rsidRPr="006529C4" w:rsidRDefault="00E706C5" w:rsidP="00774EC7">
      <w:pPr>
        <w:spacing w:after="0" w:line="240" w:lineRule="auto"/>
        <w:jc w:val="both"/>
        <w:rPr>
          <w:rFonts w:cs="Times New Roman"/>
          <w:szCs w:val="24"/>
        </w:rPr>
      </w:pPr>
    </w:p>
    <w:p w:rsidR="00E706C5" w:rsidRPr="006529C4" w:rsidRDefault="00E706C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06C5" w:rsidRPr="006529C4" w:rsidRDefault="00E706C5" w:rsidP="00774EC7">
      <w:pPr>
        <w:spacing w:after="0" w:line="240" w:lineRule="auto"/>
        <w:jc w:val="both"/>
        <w:rPr>
          <w:rFonts w:cs="Times New Roman"/>
          <w:szCs w:val="24"/>
        </w:rPr>
      </w:pPr>
    </w:p>
    <w:p w:rsidR="00E706C5" w:rsidRPr="005C2A78" w:rsidRDefault="00E706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9F103F5F594A8999CB0E27A1FBEAE0"/>
          </w:placeholder>
        </w:sdtPr>
        <w:sdtContent>
          <w:r>
            <w:rPr>
              <w:rFonts w:eastAsia="Times New Roman" w:cs="Times New Roman"/>
              <w:b/>
              <w:szCs w:val="24"/>
              <w:u w:val="single"/>
            </w:rPr>
            <w:t>SECTION BY SECTION ANALYSIS</w:t>
          </w:r>
        </w:sdtContent>
      </w:sdt>
    </w:p>
    <w:p w:rsidR="00E706C5" w:rsidRPr="005C2A78" w:rsidRDefault="00E706C5" w:rsidP="000F1DF9">
      <w:pPr>
        <w:spacing w:after="0" w:line="240" w:lineRule="auto"/>
        <w:jc w:val="both"/>
        <w:rPr>
          <w:rFonts w:eastAsia="Times New Roman" w:cs="Times New Roman"/>
          <w:szCs w:val="24"/>
        </w:rPr>
      </w:pPr>
    </w:p>
    <w:p w:rsidR="00E706C5" w:rsidRPr="00383E69" w:rsidRDefault="00E706C5" w:rsidP="00CD728C">
      <w:pPr>
        <w:spacing w:after="0" w:line="240" w:lineRule="auto"/>
        <w:jc w:val="both"/>
        <w:rPr>
          <w:rFonts w:cs="Times New Roman"/>
        </w:rPr>
      </w:pPr>
      <w:r w:rsidRPr="00383E69">
        <w:rPr>
          <w:rFonts w:eastAsia="Times New Roman" w:cs="Times New Roman"/>
          <w:szCs w:val="24"/>
        </w:rPr>
        <w:t xml:space="preserve">SECTION 1. SENATE. </w:t>
      </w:r>
      <w:r>
        <w:rPr>
          <w:rFonts w:eastAsia="Times New Roman" w:cs="Times New Roman"/>
          <w:szCs w:val="24"/>
        </w:rPr>
        <w:t xml:space="preserve">(a) Amends </w:t>
      </w:r>
      <w:r w:rsidRPr="00383E69">
        <w:rPr>
          <w:rFonts w:cs="Times New Roman"/>
        </w:rPr>
        <w:t xml:space="preserve">Section 1, Article X, Chapter 1053 (S.B. 1), Acts of the 87th Legislature, Regular Session, 2021 (the General Appropriations Act), by adding the following rider at the end of the riders to the bill pattern of the appropriations made to the </w:t>
      </w:r>
      <w:r>
        <w:rPr>
          <w:rFonts w:cs="Times New Roman"/>
        </w:rPr>
        <w:t xml:space="preserve">Texas </w:t>
      </w:r>
      <w:r w:rsidRPr="00383E69">
        <w:rPr>
          <w:rFonts w:cs="Times New Roman"/>
        </w:rPr>
        <w:t xml:space="preserve">Senate </w:t>
      </w:r>
      <w:r>
        <w:rPr>
          <w:rFonts w:cs="Times New Roman"/>
        </w:rPr>
        <w:t xml:space="preserve">(senate) </w:t>
      </w:r>
      <w:r w:rsidRPr="00383E69">
        <w:rPr>
          <w:rFonts w:cs="Times New Roman"/>
        </w:rPr>
        <w:t>in tha</w:t>
      </w:r>
      <w:r>
        <w:rPr>
          <w:rFonts w:cs="Times New Roman"/>
        </w:rPr>
        <w:t xml:space="preserve">t section (page X-1), as follows: </w:t>
      </w:r>
    </w:p>
    <w:p w:rsidR="00E706C5" w:rsidRPr="00383E69" w:rsidRDefault="00E706C5" w:rsidP="00CD728C">
      <w:pPr>
        <w:spacing w:after="0" w:line="240" w:lineRule="auto"/>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eastAsia="Times New Roman" w:cs="Times New Roman"/>
          <w:szCs w:val="24"/>
        </w:rPr>
        <w:t>4.</w:t>
      </w:r>
      <w:r>
        <w:rPr>
          <w:rFonts w:eastAsia="Times New Roman" w:cs="Times New Roman"/>
          <w:szCs w:val="24"/>
        </w:rPr>
        <w:t xml:space="preserve"> General Funding. Provides that</w:t>
      </w:r>
      <w:r w:rsidRPr="00383E69">
        <w:rPr>
          <w:rFonts w:eastAsia="Times New Roman" w:cs="Times New Roman"/>
          <w:szCs w:val="24"/>
        </w:rPr>
        <w:t xml:space="preserve"> in </w:t>
      </w:r>
      <w:r w:rsidRPr="00383E69">
        <w:rPr>
          <w:rFonts w:cs="Times New Roman"/>
        </w:rPr>
        <w:t>addition to amounts otherwise a</w:t>
      </w:r>
      <w:r>
        <w:rPr>
          <w:rFonts w:cs="Times New Roman"/>
        </w:rPr>
        <w:t>ppropriated by this Act to the s</w:t>
      </w:r>
      <w:r w:rsidRPr="00383E69">
        <w:rPr>
          <w:rFonts w:cs="Times New Roman"/>
        </w:rPr>
        <w:t>enate</w:t>
      </w:r>
      <w:r>
        <w:rPr>
          <w:rFonts w:cs="Times New Roman"/>
        </w:rPr>
        <w:t>, there is appropriated to the s</w:t>
      </w:r>
      <w:r w:rsidRPr="00383E69">
        <w:rPr>
          <w:rFonts w:cs="Times New Roman"/>
        </w:rPr>
        <w:t>enate from the general revenue fund the amount of $34,422,614 for the state fiscal year beginning September 1, 2021, and the amount of $37,291,165 for the state fiscal year beginning Septembe</w:t>
      </w:r>
      <w:r>
        <w:rPr>
          <w:rFonts w:cs="Times New Roman"/>
        </w:rPr>
        <w:t>r 1, 2022, for Strategy A.1.1, S</w:t>
      </w:r>
      <w:r w:rsidRPr="00383E69">
        <w:rPr>
          <w:rFonts w:cs="Times New Roman"/>
        </w:rPr>
        <w:t>enate, to be spent in accordance with Rider 1 above.</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ind w:left="720"/>
        <w:jc w:val="both"/>
        <w:rPr>
          <w:rFonts w:cs="Times New Roman"/>
        </w:rPr>
      </w:pPr>
      <w:r w:rsidRPr="00383E69">
        <w:rPr>
          <w:rFonts w:cs="Times New Roman"/>
        </w:rPr>
        <w:t xml:space="preserve">(b) </w:t>
      </w:r>
      <w:r>
        <w:rPr>
          <w:rFonts w:cs="Times New Roman"/>
        </w:rPr>
        <w:t xml:space="preserve">Amends </w:t>
      </w:r>
      <w:r w:rsidRPr="00383E69">
        <w:rPr>
          <w:rFonts w:cs="Times New Roman"/>
        </w:rPr>
        <w:t>Rider 3 (page X-1), Section 1, Article X, Chapter 1053 (S.B. 1), Acts of the 87th Leg</w:t>
      </w:r>
      <w:r>
        <w:rPr>
          <w:rFonts w:cs="Times New Roman"/>
        </w:rPr>
        <w:t>islature, Regular Session, 2021</w:t>
      </w:r>
      <w:r w:rsidRPr="00383E69">
        <w:rPr>
          <w:rFonts w:cs="Times New Roman"/>
        </w:rPr>
        <w:t>, to the bill patter</w:t>
      </w:r>
      <w:r>
        <w:rPr>
          <w:rFonts w:cs="Times New Roman"/>
        </w:rPr>
        <w:t xml:space="preserve">n of the appropriations to the senate, as follows: </w:t>
      </w:r>
    </w:p>
    <w:p w:rsidR="00E706C5" w:rsidRPr="00383E69" w:rsidRDefault="00E706C5" w:rsidP="00CD728C">
      <w:pPr>
        <w:spacing w:after="0" w:line="240" w:lineRule="auto"/>
        <w:ind w:left="1440"/>
        <w:jc w:val="both"/>
        <w:rPr>
          <w:rFonts w:eastAsia="Times New Roman" w:cs="Times New Roman"/>
          <w:szCs w:val="24"/>
        </w:rPr>
      </w:pPr>
    </w:p>
    <w:p w:rsidR="00E706C5" w:rsidRPr="00383E69" w:rsidRDefault="00E706C5" w:rsidP="00CD728C">
      <w:pPr>
        <w:spacing w:after="0" w:line="240" w:lineRule="auto"/>
        <w:ind w:left="1440"/>
        <w:jc w:val="both"/>
        <w:rPr>
          <w:rFonts w:cs="Times New Roman"/>
        </w:rPr>
      </w:pPr>
      <w:r>
        <w:rPr>
          <w:rFonts w:eastAsia="Times New Roman" w:cs="Times New Roman"/>
          <w:szCs w:val="24"/>
        </w:rPr>
        <w:t>3. Unexpend</w:t>
      </w:r>
      <w:r w:rsidRPr="00383E69">
        <w:rPr>
          <w:rFonts w:eastAsia="Times New Roman" w:cs="Times New Roman"/>
          <w:szCs w:val="24"/>
        </w:rPr>
        <w:t xml:space="preserve">ed Balances. Provides that any </w:t>
      </w:r>
      <w:r w:rsidRPr="00383E69">
        <w:rPr>
          <w:rFonts w:cs="Times New Roman"/>
        </w:rPr>
        <w:t>unobligated and unexpended balances remaining as of August 31, 2021, f</w:t>
      </w:r>
      <w:r>
        <w:rPr>
          <w:rFonts w:cs="Times New Roman"/>
        </w:rPr>
        <w:t>rom appropriations made to the s</w:t>
      </w:r>
      <w:r w:rsidRPr="00383E69">
        <w:rPr>
          <w:rFonts w:cs="Times New Roman"/>
        </w:rPr>
        <w:t xml:space="preserve">enate are </w:t>
      </w:r>
      <w:r>
        <w:rPr>
          <w:rFonts w:cs="Times New Roman"/>
        </w:rPr>
        <w:t>appropriated to the s</w:t>
      </w:r>
      <w:r w:rsidRPr="00383E69">
        <w:rPr>
          <w:rFonts w:cs="Times New Roman"/>
        </w:rPr>
        <w:t>enate for the same purposes for the biennium beginning September 1, 2021</w:t>
      </w:r>
      <w:r>
        <w:rPr>
          <w:rFonts w:cs="Times New Roman"/>
        </w:rPr>
        <w:t xml:space="preserve">. </w:t>
      </w:r>
      <w:r w:rsidRPr="00383E69">
        <w:rPr>
          <w:rFonts w:cs="Times New Roman"/>
        </w:rPr>
        <w:t>Provides that any unobligated and unexpended balances remaining as of August 31, 2022, f</w:t>
      </w:r>
      <w:r>
        <w:rPr>
          <w:rFonts w:cs="Times New Roman"/>
        </w:rPr>
        <w:t>rom appropriations made to the s</w:t>
      </w:r>
      <w:r w:rsidRPr="00383E69">
        <w:rPr>
          <w:rFonts w:cs="Times New Roman"/>
        </w:rPr>
        <w:t xml:space="preserve">enate are appropriated for the same purposes for the fiscal year beginning September 1, 2022. </w:t>
      </w:r>
    </w:p>
    <w:p w:rsidR="00E706C5" w:rsidRPr="00383E69" w:rsidRDefault="00E706C5" w:rsidP="00CD728C">
      <w:pPr>
        <w:spacing w:after="0" w:line="240" w:lineRule="auto"/>
        <w:jc w:val="both"/>
        <w:rPr>
          <w:rFonts w:eastAsia="Times New Roman" w:cs="Times New Roman"/>
          <w:szCs w:val="24"/>
        </w:rPr>
      </w:pPr>
    </w:p>
    <w:p w:rsidR="00E706C5" w:rsidRPr="00383E69" w:rsidRDefault="00E706C5" w:rsidP="00CD728C">
      <w:pPr>
        <w:spacing w:after="0" w:line="240" w:lineRule="auto"/>
        <w:jc w:val="both"/>
        <w:rPr>
          <w:rFonts w:cs="Times New Roman"/>
        </w:rPr>
      </w:pPr>
      <w:r w:rsidRPr="00383E69">
        <w:rPr>
          <w:rFonts w:eastAsia="Times New Roman" w:cs="Times New Roman"/>
          <w:szCs w:val="24"/>
        </w:rPr>
        <w:t>SECTION 2. H</w:t>
      </w:r>
      <w:r>
        <w:rPr>
          <w:rFonts w:eastAsia="Times New Roman" w:cs="Times New Roman"/>
          <w:szCs w:val="24"/>
        </w:rPr>
        <w:t xml:space="preserve">OUSE OF REPRESENTATIVES. (a) Amends </w:t>
      </w:r>
      <w:r w:rsidRPr="00383E69">
        <w:rPr>
          <w:rFonts w:cs="Times New Roman"/>
        </w:rPr>
        <w:t xml:space="preserve">Section 1, Article X, Chapter 1053 (S.B. 1), Acts of the 87th Legislature, Regular Session, 2021, by adding the following rider at the end of the riders to the bill pattern of the appropriations made to the </w:t>
      </w:r>
      <w:r>
        <w:rPr>
          <w:rFonts w:cs="Times New Roman"/>
        </w:rPr>
        <w:t xml:space="preserve">Texas </w:t>
      </w:r>
      <w:r w:rsidRPr="00383E69">
        <w:rPr>
          <w:rFonts w:cs="Times New Roman"/>
        </w:rPr>
        <w:t xml:space="preserve">House of Representatives </w:t>
      </w:r>
      <w:r>
        <w:rPr>
          <w:rFonts w:cs="Times New Roman"/>
        </w:rPr>
        <w:t xml:space="preserve">(house) </w:t>
      </w:r>
      <w:r w:rsidRPr="00383E69">
        <w:rPr>
          <w:rFonts w:cs="Times New Roman"/>
        </w:rPr>
        <w:t>in tha</w:t>
      </w:r>
      <w:r>
        <w:rPr>
          <w:rFonts w:cs="Times New Roman"/>
        </w:rPr>
        <w:t xml:space="preserve">t section (page X-2), as follows: </w:t>
      </w:r>
    </w:p>
    <w:p w:rsidR="00E706C5" w:rsidRPr="00383E69" w:rsidRDefault="00E706C5" w:rsidP="00CD728C">
      <w:pPr>
        <w:spacing w:after="0" w:line="240" w:lineRule="auto"/>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eastAsia="Times New Roman" w:cs="Times New Roman"/>
          <w:szCs w:val="24"/>
        </w:rPr>
        <w:t>4.</w:t>
      </w:r>
      <w:r>
        <w:rPr>
          <w:rFonts w:eastAsia="Times New Roman" w:cs="Times New Roman"/>
          <w:szCs w:val="24"/>
        </w:rPr>
        <w:t xml:space="preserve"> General Funding. Provides that</w:t>
      </w:r>
      <w:r w:rsidRPr="00383E69">
        <w:rPr>
          <w:rFonts w:eastAsia="Times New Roman" w:cs="Times New Roman"/>
          <w:szCs w:val="24"/>
        </w:rPr>
        <w:t xml:space="preserve"> in </w:t>
      </w:r>
      <w:r w:rsidRPr="00383E69">
        <w:rPr>
          <w:rFonts w:cs="Times New Roman"/>
        </w:rPr>
        <w:t>addition to amounts otherwise appropriated by this Act t</w:t>
      </w:r>
      <w:r>
        <w:rPr>
          <w:rFonts w:cs="Times New Roman"/>
        </w:rPr>
        <w:t>o the h</w:t>
      </w:r>
      <w:r w:rsidRPr="00383E69">
        <w:rPr>
          <w:rFonts w:cs="Times New Roman"/>
        </w:rPr>
        <w:t>ouse</w:t>
      </w:r>
      <w:r>
        <w:rPr>
          <w:rFonts w:cs="Times New Roman"/>
        </w:rPr>
        <w:t>, there is appropriated to the h</w:t>
      </w:r>
      <w:r w:rsidRPr="00383E69">
        <w:rPr>
          <w:rFonts w:cs="Times New Roman"/>
        </w:rPr>
        <w:t>ouse from the general revenue fund the amount of $43,098,410 for the state fiscal year beginning September 1, 2021, and the amount of $48,600,335 for the state fiscal year beginning Septembe</w:t>
      </w:r>
      <w:r>
        <w:rPr>
          <w:rFonts w:cs="Times New Roman"/>
        </w:rPr>
        <w:t>r 1, 2022, for Strategy A.1.1, H</w:t>
      </w:r>
      <w:r w:rsidRPr="00383E69">
        <w:rPr>
          <w:rFonts w:cs="Times New Roman"/>
        </w:rPr>
        <w:t>ouse</w:t>
      </w:r>
      <w:r>
        <w:rPr>
          <w:rFonts w:cs="Times New Roman"/>
        </w:rPr>
        <w:t xml:space="preserve"> of Representatives</w:t>
      </w:r>
      <w:r w:rsidRPr="00383E69">
        <w:rPr>
          <w:rFonts w:cs="Times New Roman"/>
        </w:rPr>
        <w:t>, to be spent in accordance with Rider 1 above.</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ind w:left="720"/>
        <w:jc w:val="both"/>
        <w:rPr>
          <w:rFonts w:cs="Times New Roman"/>
        </w:rPr>
      </w:pPr>
      <w:r w:rsidRPr="00383E69">
        <w:rPr>
          <w:rFonts w:eastAsia="Times New Roman" w:cs="Times New Roman"/>
          <w:szCs w:val="24"/>
        </w:rPr>
        <w:t xml:space="preserve">(b) </w:t>
      </w:r>
      <w:r>
        <w:rPr>
          <w:rFonts w:eastAsia="Times New Roman" w:cs="Times New Roman"/>
          <w:szCs w:val="24"/>
        </w:rPr>
        <w:t xml:space="preserve">Amends </w:t>
      </w:r>
      <w:r w:rsidRPr="00383E69">
        <w:rPr>
          <w:rFonts w:cs="Times New Roman"/>
        </w:rPr>
        <w:t>Rider 3 (page X-2), Section 1, Article X, Chapter 1053 (S.B. 1), Acts of the 87th Legislature, Regula</w:t>
      </w:r>
      <w:r>
        <w:rPr>
          <w:rFonts w:cs="Times New Roman"/>
        </w:rPr>
        <w:t>r Session, 2021</w:t>
      </w:r>
      <w:r w:rsidRPr="00383E69">
        <w:rPr>
          <w:rFonts w:cs="Times New Roman"/>
        </w:rPr>
        <w:t>, to the bill patter</w:t>
      </w:r>
      <w:r>
        <w:rPr>
          <w:rFonts w:cs="Times New Roman"/>
        </w:rPr>
        <w:t>n of the appropriations to the h</w:t>
      </w:r>
      <w:r w:rsidRPr="00383E69">
        <w:rPr>
          <w:rFonts w:cs="Times New Roman"/>
        </w:rPr>
        <w:t>ouse</w:t>
      </w:r>
      <w:r>
        <w:rPr>
          <w:rFonts w:cs="Times New Roman"/>
        </w:rPr>
        <w:t>,</w:t>
      </w:r>
      <w:r w:rsidRPr="00383E69">
        <w:rPr>
          <w:rFonts w:cs="Times New Roman"/>
        </w:rPr>
        <w:t xml:space="preserve"> </w:t>
      </w:r>
      <w:r>
        <w:rPr>
          <w:rFonts w:cs="Times New Roman"/>
        </w:rPr>
        <w:t>as</w:t>
      </w:r>
      <w:r w:rsidRPr="00383E69">
        <w:rPr>
          <w:rFonts w:cs="Times New Roman"/>
        </w:rPr>
        <w:t xml:space="preserve"> follows:</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ind w:left="1440"/>
        <w:jc w:val="both"/>
        <w:rPr>
          <w:rFonts w:cs="Times New Roman"/>
        </w:rPr>
      </w:pPr>
      <w:r>
        <w:rPr>
          <w:rFonts w:eastAsia="Times New Roman" w:cs="Times New Roman"/>
          <w:szCs w:val="24"/>
        </w:rPr>
        <w:t>3. Unexpend</w:t>
      </w:r>
      <w:r w:rsidRPr="00383E69">
        <w:rPr>
          <w:rFonts w:eastAsia="Times New Roman" w:cs="Times New Roman"/>
          <w:szCs w:val="24"/>
        </w:rPr>
        <w:t xml:space="preserve">ed Balances. Provides that, any </w:t>
      </w:r>
      <w:r w:rsidRPr="00383E69">
        <w:rPr>
          <w:rFonts w:cs="Times New Roman"/>
        </w:rPr>
        <w:t>unobligated and unexpended balances remaining as of August 31, 2021, f</w:t>
      </w:r>
      <w:r>
        <w:rPr>
          <w:rFonts w:cs="Times New Roman"/>
        </w:rPr>
        <w:t>rom appropriations made to the h</w:t>
      </w:r>
      <w:r w:rsidRPr="00383E69">
        <w:rPr>
          <w:rFonts w:cs="Times New Roman"/>
        </w:rPr>
        <w:t xml:space="preserve">ouse </w:t>
      </w:r>
      <w:r>
        <w:rPr>
          <w:rFonts w:cs="Times New Roman"/>
        </w:rPr>
        <w:t>are appropriated to the h</w:t>
      </w:r>
      <w:r w:rsidRPr="00383E69">
        <w:rPr>
          <w:rFonts w:cs="Times New Roman"/>
        </w:rPr>
        <w:t>ouse for the same purposes for the biennium beginning September 1, 2021.</w:t>
      </w:r>
      <w:r>
        <w:rPr>
          <w:rFonts w:cs="Times New Roman"/>
        </w:rPr>
        <w:t xml:space="preserve"> </w:t>
      </w:r>
      <w:r w:rsidRPr="00383E69">
        <w:rPr>
          <w:rFonts w:eastAsia="Times New Roman" w:cs="Times New Roman"/>
          <w:szCs w:val="24"/>
        </w:rPr>
        <w:t xml:space="preserve">Provides that any </w:t>
      </w:r>
      <w:r w:rsidRPr="00383E69">
        <w:rPr>
          <w:rFonts w:cs="Times New Roman"/>
        </w:rPr>
        <w:t>unobligated and unexpended balances remaining as of August 31, 2022, f</w:t>
      </w:r>
      <w:r>
        <w:rPr>
          <w:rFonts w:cs="Times New Roman"/>
        </w:rPr>
        <w:t>rom appropriations made to the h</w:t>
      </w:r>
      <w:r w:rsidRPr="00383E69">
        <w:rPr>
          <w:rFonts w:cs="Times New Roman"/>
        </w:rPr>
        <w:t xml:space="preserve">ouse are appropriated for the same purposes for the fiscal year beginning September 1, 2022. </w:t>
      </w:r>
    </w:p>
    <w:p w:rsidR="00E706C5" w:rsidRPr="00383E69" w:rsidRDefault="00E706C5" w:rsidP="00CD728C">
      <w:pPr>
        <w:spacing w:after="0" w:line="240" w:lineRule="auto"/>
        <w:jc w:val="both"/>
        <w:rPr>
          <w:rFonts w:eastAsia="Times New Roman" w:cs="Times New Roman"/>
          <w:szCs w:val="24"/>
        </w:rPr>
      </w:pPr>
    </w:p>
    <w:p w:rsidR="00E706C5" w:rsidRPr="00383E69" w:rsidRDefault="00E706C5" w:rsidP="00CD728C">
      <w:pPr>
        <w:spacing w:after="0" w:line="240" w:lineRule="auto"/>
        <w:jc w:val="both"/>
        <w:rPr>
          <w:rFonts w:cs="Times New Roman"/>
        </w:rPr>
      </w:pPr>
      <w:r w:rsidRPr="00383E69">
        <w:rPr>
          <w:rFonts w:eastAsia="Times New Roman" w:cs="Times New Roman"/>
          <w:szCs w:val="24"/>
        </w:rPr>
        <w:t xml:space="preserve">SECTION 3. LEGISLATIVE BUDGET BOARD. (a) </w:t>
      </w:r>
      <w:r>
        <w:rPr>
          <w:rFonts w:eastAsia="Times New Roman" w:cs="Times New Roman"/>
          <w:szCs w:val="24"/>
        </w:rPr>
        <w:t xml:space="preserve">Amends </w:t>
      </w:r>
      <w:r w:rsidRPr="00383E69">
        <w:rPr>
          <w:rFonts w:cs="Times New Roman"/>
        </w:rPr>
        <w:t>Section 1, Article X, Chapter 1053 (S.B. 1), Acts of the 87th Legislature, Regul</w:t>
      </w:r>
      <w:r>
        <w:rPr>
          <w:rFonts w:cs="Times New Roman"/>
        </w:rPr>
        <w:t>ar Session, 2021</w:t>
      </w:r>
      <w:r w:rsidRPr="00383E69">
        <w:rPr>
          <w:rFonts w:cs="Times New Roman"/>
        </w:rPr>
        <w:t xml:space="preserve">, by adding the following rider at the end of the riders to the bill pattern of the appropriations made to the Legislative Budget Board </w:t>
      </w:r>
      <w:r>
        <w:rPr>
          <w:rFonts w:cs="Times New Roman"/>
        </w:rPr>
        <w:t xml:space="preserve">(LBB) </w:t>
      </w:r>
      <w:r w:rsidRPr="00383E69">
        <w:rPr>
          <w:rFonts w:cs="Times New Roman"/>
        </w:rPr>
        <w:t xml:space="preserve">in that section (page </w:t>
      </w:r>
      <w:r>
        <w:rPr>
          <w:rFonts w:cs="Times New Roman"/>
        </w:rPr>
        <w:t xml:space="preserve">X-3), as follows: </w:t>
      </w:r>
    </w:p>
    <w:p w:rsidR="00E706C5" w:rsidRPr="00383E69" w:rsidRDefault="00E706C5" w:rsidP="00CD728C">
      <w:pPr>
        <w:spacing w:after="0" w:line="240" w:lineRule="auto"/>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eastAsia="Times New Roman" w:cs="Times New Roman"/>
          <w:szCs w:val="24"/>
        </w:rPr>
        <w:t>4.</w:t>
      </w:r>
      <w:r>
        <w:rPr>
          <w:rFonts w:eastAsia="Times New Roman" w:cs="Times New Roman"/>
          <w:szCs w:val="24"/>
        </w:rPr>
        <w:t xml:space="preserve"> General Funding. Provides that</w:t>
      </w:r>
      <w:r w:rsidRPr="00383E69">
        <w:rPr>
          <w:rFonts w:eastAsia="Times New Roman" w:cs="Times New Roman"/>
          <w:szCs w:val="24"/>
        </w:rPr>
        <w:t xml:space="preserve"> in </w:t>
      </w:r>
      <w:r w:rsidRPr="00383E69">
        <w:rPr>
          <w:rFonts w:cs="Times New Roman"/>
        </w:rPr>
        <w:t xml:space="preserve">addition to amounts otherwise appropriated by this Act to </w:t>
      </w:r>
      <w:r>
        <w:rPr>
          <w:rFonts w:cs="Times New Roman"/>
        </w:rPr>
        <w:t>the LBB</w:t>
      </w:r>
      <w:r w:rsidRPr="00383E69">
        <w:rPr>
          <w:rFonts w:cs="Times New Roman"/>
        </w:rPr>
        <w:t xml:space="preserve">, there is appropriated to </w:t>
      </w:r>
      <w:r>
        <w:rPr>
          <w:rFonts w:cs="Times New Roman"/>
        </w:rPr>
        <w:t>the LBB</w:t>
      </w:r>
      <w:r w:rsidRPr="00383E69">
        <w:rPr>
          <w:rFonts w:cs="Times New Roman"/>
        </w:rPr>
        <w:t xml:space="preserve"> from the general revenue fund the amount of $13,178,999 for the state fiscal year beginning September 1, 2021, and the amount of $13,178,998 for the state fiscal year beginning September 1, 2022, for Strategy A.1.1, </w:t>
      </w:r>
      <w:r>
        <w:rPr>
          <w:rFonts w:cs="Times New Roman"/>
        </w:rPr>
        <w:t>the LBB</w:t>
      </w:r>
      <w:r w:rsidRPr="00383E69">
        <w:rPr>
          <w:rFonts w:cs="Times New Roman"/>
        </w:rPr>
        <w:t>, to be spent in accordance with Rider 1 above.</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ind w:left="720"/>
        <w:jc w:val="both"/>
        <w:rPr>
          <w:rFonts w:cs="Times New Roman"/>
        </w:rPr>
      </w:pPr>
      <w:r w:rsidRPr="00383E69">
        <w:rPr>
          <w:rFonts w:eastAsia="Times New Roman" w:cs="Times New Roman"/>
          <w:szCs w:val="24"/>
        </w:rPr>
        <w:t xml:space="preserve">(b) </w:t>
      </w:r>
      <w:r>
        <w:rPr>
          <w:rFonts w:eastAsia="Times New Roman" w:cs="Times New Roman"/>
          <w:szCs w:val="24"/>
        </w:rPr>
        <w:t xml:space="preserve">Amends </w:t>
      </w:r>
      <w:r w:rsidRPr="00383E69">
        <w:rPr>
          <w:rFonts w:cs="Times New Roman"/>
        </w:rPr>
        <w:t>Rider 2 (page X-3), Section 1, Article X, Chapter 1053 (S.B. 1), Acts of the 87th Leg</w:t>
      </w:r>
      <w:r>
        <w:rPr>
          <w:rFonts w:cs="Times New Roman"/>
        </w:rPr>
        <w:t>islature, Regular Session, 2021</w:t>
      </w:r>
      <w:r w:rsidRPr="00383E69">
        <w:rPr>
          <w:rFonts w:cs="Times New Roman"/>
        </w:rPr>
        <w:t xml:space="preserve">, to the bill pattern of the appropriations to </w:t>
      </w:r>
      <w:r>
        <w:rPr>
          <w:rFonts w:cs="Times New Roman"/>
        </w:rPr>
        <w:t>the LBB,</w:t>
      </w:r>
      <w:r w:rsidRPr="00383E69">
        <w:rPr>
          <w:rFonts w:cs="Times New Roman"/>
        </w:rPr>
        <w:t xml:space="preserve"> as follows:</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ind w:left="1440"/>
        <w:jc w:val="both"/>
        <w:rPr>
          <w:rFonts w:cs="Times New Roman"/>
        </w:rPr>
      </w:pPr>
      <w:r>
        <w:rPr>
          <w:rFonts w:eastAsia="Times New Roman" w:cs="Times New Roman"/>
          <w:szCs w:val="24"/>
        </w:rPr>
        <w:t>2. Unexpended Balance</w:t>
      </w:r>
      <w:r w:rsidRPr="00383E69">
        <w:rPr>
          <w:rFonts w:eastAsia="Times New Roman" w:cs="Times New Roman"/>
          <w:szCs w:val="24"/>
        </w:rPr>
        <w:t xml:space="preserve">. Provides that any </w:t>
      </w:r>
      <w:r w:rsidRPr="00383E69">
        <w:rPr>
          <w:rFonts w:cs="Times New Roman"/>
        </w:rPr>
        <w:t xml:space="preserve">unobligated and unexpended balances remaining as of August 31, 2021, from appropriations made to </w:t>
      </w:r>
      <w:r>
        <w:rPr>
          <w:rFonts w:cs="Times New Roman"/>
        </w:rPr>
        <w:t>the LBB</w:t>
      </w:r>
      <w:r w:rsidRPr="00383E69">
        <w:rPr>
          <w:rFonts w:cs="Times New Roman"/>
        </w:rPr>
        <w:t xml:space="preserve"> are appropriated to </w:t>
      </w:r>
      <w:r>
        <w:rPr>
          <w:rFonts w:cs="Times New Roman"/>
        </w:rPr>
        <w:t>the LBB</w:t>
      </w:r>
      <w:r w:rsidRPr="00383E69">
        <w:rPr>
          <w:rFonts w:cs="Times New Roman"/>
        </w:rPr>
        <w:t xml:space="preserve"> for the same purposes for the biennium beginning September 1, 2021. </w:t>
      </w:r>
      <w:r w:rsidRPr="00383E69">
        <w:rPr>
          <w:rFonts w:eastAsia="Times New Roman" w:cs="Times New Roman"/>
          <w:szCs w:val="24"/>
        </w:rPr>
        <w:t xml:space="preserve">Provides that any </w:t>
      </w:r>
      <w:r w:rsidRPr="00383E69">
        <w:rPr>
          <w:rFonts w:cs="Times New Roman"/>
        </w:rPr>
        <w:t xml:space="preserve">unobligated and unexpended balances remaining as of August 31, 2022, from appropriations made to </w:t>
      </w:r>
      <w:r>
        <w:rPr>
          <w:rFonts w:cs="Times New Roman"/>
        </w:rPr>
        <w:t>the LBB</w:t>
      </w:r>
      <w:r w:rsidRPr="00383E69">
        <w:rPr>
          <w:rFonts w:cs="Times New Roman"/>
        </w:rPr>
        <w:t xml:space="preserve"> are appropriated to </w:t>
      </w:r>
      <w:r>
        <w:rPr>
          <w:rFonts w:cs="Times New Roman"/>
        </w:rPr>
        <w:t>the LBB</w:t>
      </w:r>
      <w:r w:rsidRPr="00383E69">
        <w:rPr>
          <w:rFonts w:cs="Times New Roman"/>
        </w:rPr>
        <w:t xml:space="preserve"> for the same purposes for the fiscal year beginning September 1, 2022. </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jc w:val="both"/>
        <w:rPr>
          <w:rFonts w:cs="Times New Roman"/>
        </w:rPr>
      </w:pPr>
      <w:r w:rsidRPr="00383E69">
        <w:rPr>
          <w:rFonts w:eastAsia="Times New Roman" w:cs="Times New Roman"/>
          <w:szCs w:val="24"/>
        </w:rPr>
        <w:t xml:space="preserve">SECTION 4. LEGISLATIVE COUNCIL. (a) </w:t>
      </w:r>
      <w:r>
        <w:rPr>
          <w:rFonts w:eastAsia="Times New Roman" w:cs="Times New Roman"/>
          <w:szCs w:val="24"/>
        </w:rPr>
        <w:t xml:space="preserve">Amends </w:t>
      </w:r>
      <w:r w:rsidRPr="00383E69">
        <w:rPr>
          <w:rFonts w:cs="Times New Roman"/>
        </w:rPr>
        <w:t>Section 1, Article X, Chapter 1053 (S.B. 1), Acts of the 87th Leg</w:t>
      </w:r>
      <w:r>
        <w:rPr>
          <w:rFonts w:cs="Times New Roman"/>
        </w:rPr>
        <w:t>islature, Regular Session, 2021</w:t>
      </w:r>
      <w:r w:rsidRPr="00383E69">
        <w:rPr>
          <w:rFonts w:cs="Times New Roman"/>
        </w:rPr>
        <w:t xml:space="preserve">, by adding the following rider at the end of the riders to the bill pattern of the appropriations made to the </w:t>
      </w:r>
      <w:r>
        <w:rPr>
          <w:rFonts w:cs="Times New Roman"/>
        </w:rPr>
        <w:t xml:space="preserve">Texas </w:t>
      </w:r>
      <w:r w:rsidRPr="00383E69">
        <w:rPr>
          <w:rFonts w:cs="Times New Roman"/>
        </w:rPr>
        <w:t xml:space="preserve">Legislative Council </w:t>
      </w:r>
      <w:r>
        <w:rPr>
          <w:rFonts w:cs="Times New Roman"/>
        </w:rPr>
        <w:t xml:space="preserve">(TLC) in that section (page X-4), as follows: </w:t>
      </w:r>
    </w:p>
    <w:p w:rsidR="00E706C5" w:rsidRPr="00383E69" w:rsidRDefault="00E706C5" w:rsidP="00CD728C">
      <w:pPr>
        <w:spacing w:after="0" w:line="240" w:lineRule="auto"/>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eastAsia="Times New Roman" w:cs="Times New Roman"/>
          <w:szCs w:val="24"/>
        </w:rPr>
        <w:t>5.</w:t>
      </w:r>
      <w:r>
        <w:rPr>
          <w:rFonts w:eastAsia="Times New Roman" w:cs="Times New Roman"/>
          <w:szCs w:val="24"/>
        </w:rPr>
        <w:t xml:space="preserve"> General Funding. Provides that</w:t>
      </w:r>
      <w:r w:rsidRPr="00383E69">
        <w:rPr>
          <w:rFonts w:eastAsia="Times New Roman" w:cs="Times New Roman"/>
          <w:szCs w:val="24"/>
        </w:rPr>
        <w:t xml:space="preserve"> in </w:t>
      </w:r>
      <w:r w:rsidRPr="00383E69">
        <w:rPr>
          <w:rFonts w:cs="Times New Roman"/>
        </w:rPr>
        <w:t xml:space="preserve">addition to amounts otherwise appropriated by this Act to </w:t>
      </w:r>
      <w:r>
        <w:rPr>
          <w:rFonts w:cs="Times New Roman"/>
        </w:rPr>
        <w:t>TLC</w:t>
      </w:r>
      <w:r w:rsidRPr="00383E69">
        <w:rPr>
          <w:rFonts w:cs="Times New Roman"/>
        </w:rPr>
        <w:t xml:space="preserve">, there is appropriated to </w:t>
      </w:r>
      <w:r>
        <w:rPr>
          <w:rFonts w:cs="Times New Roman"/>
        </w:rPr>
        <w:t xml:space="preserve">TLC </w:t>
      </w:r>
      <w:r w:rsidRPr="00383E69">
        <w:rPr>
          <w:rFonts w:cs="Times New Roman"/>
        </w:rPr>
        <w:t xml:space="preserve">from the general revenue fund the amount of $40,205,883 for the state fiscal year beginning September 1, 2021, and the amount of $43,556,374 for the state fiscal year beginning September 1, 2022, for Strategy A.1.1, </w:t>
      </w:r>
      <w:r>
        <w:rPr>
          <w:rFonts w:cs="Times New Roman"/>
        </w:rPr>
        <w:t>TLC</w:t>
      </w:r>
      <w:r w:rsidRPr="00383E69">
        <w:rPr>
          <w:rFonts w:cs="Times New Roman"/>
        </w:rPr>
        <w:t xml:space="preserve">, to be spent in accordance with Rider 1 above. </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ind w:left="720"/>
        <w:jc w:val="both"/>
        <w:rPr>
          <w:rFonts w:cs="Times New Roman"/>
        </w:rPr>
      </w:pPr>
      <w:r w:rsidRPr="00383E69">
        <w:rPr>
          <w:rFonts w:eastAsia="Times New Roman" w:cs="Times New Roman"/>
          <w:szCs w:val="24"/>
        </w:rPr>
        <w:t xml:space="preserve">(b) </w:t>
      </w:r>
      <w:r>
        <w:rPr>
          <w:rFonts w:eastAsia="Times New Roman" w:cs="Times New Roman"/>
          <w:szCs w:val="24"/>
        </w:rPr>
        <w:t xml:space="preserve">Amends </w:t>
      </w:r>
      <w:r w:rsidRPr="00383E69">
        <w:rPr>
          <w:rFonts w:cs="Times New Roman"/>
        </w:rPr>
        <w:t>Rider 2 (page X-4), Section 1, Article X, Chapter 1053 (S.B. 1), Acts of the 87th Legis</w:t>
      </w:r>
      <w:r>
        <w:rPr>
          <w:rFonts w:cs="Times New Roman"/>
        </w:rPr>
        <w:t>lature, Regular Session, 2021</w:t>
      </w:r>
      <w:r w:rsidRPr="00383E69">
        <w:rPr>
          <w:rFonts w:cs="Times New Roman"/>
        </w:rPr>
        <w:t xml:space="preserve">, to the bill pattern of the appropriations to </w:t>
      </w:r>
      <w:r>
        <w:rPr>
          <w:rFonts w:cs="Times New Roman"/>
        </w:rPr>
        <w:t>TLC,</w:t>
      </w:r>
      <w:r w:rsidRPr="00383E69">
        <w:rPr>
          <w:rFonts w:cs="Times New Roman"/>
        </w:rPr>
        <w:t xml:space="preserve"> as follows:</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eastAsia="Times New Roman" w:cs="Times New Roman"/>
          <w:szCs w:val="24"/>
        </w:rPr>
        <w:t>2. Unexp</w:t>
      </w:r>
      <w:r>
        <w:rPr>
          <w:rFonts w:eastAsia="Times New Roman" w:cs="Times New Roman"/>
          <w:szCs w:val="24"/>
        </w:rPr>
        <w:t>ended</w:t>
      </w:r>
      <w:r w:rsidRPr="00383E69">
        <w:rPr>
          <w:rFonts w:eastAsia="Times New Roman" w:cs="Times New Roman"/>
          <w:szCs w:val="24"/>
        </w:rPr>
        <w:t xml:space="preserve"> Balances. Provides that any </w:t>
      </w:r>
      <w:r w:rsidRPr="00383E69">
        <w:rPr>
          <w:rFonts w:cs="Times New Roman"/>
        </w:rPr>
        <w:t xml:space="preserve">unobligated and unexpended balances remaining as of August 31, 2021, from appropriations made to </w:t>
      </w:r>
      <w:r>
        <w:rPr>
          <w:rFonts w:cs="Times New Roman"/>
        </w:rPr>
        <w:t>TLC</w:t>
      </w:r>
      <w:r w:rsidRPr="00383E69">
        <w:rPr>
          <w:rFonts w:cs="Times New Roman"/>
        </w:rPr>
        <w:t xml:space="preserve"> are appropriated to </w:t>
      </w:r>
      <w:r>
        <w:rPr>
          <w:rFonts w:cs="Times New Roman"/>
        </w:rPr>
        <w:t>TLC</w:t>
      </w:r>
      <w:r w:rsidRPr="00383E69">
        <w:rPr>
          <w:rFonts w:cs="Times New Roman"/>
        </w:rPr>
        <w:t xml:space="preserve"> for the same purposes for the biennium beginning September 1, 2021.</w:t>
      </w:r>
      <w:r>
        <w:rPr>
          <w:rFonts w:cs="Times New Roman"/>
        </w:rPr>
        <w:t xml:space="preserve"> </w:t>
      </w:r>
      <w:r w:rsidRPr="00383E69">
        <w:rPr>
          <w:rFonts w:eastAsia="Times New Roman" w:cs="Times New Roman"/>
          <w:szCs w:val="24"/>
        </w:rPr>
        <w:t xml:space="preserve">Provides that any </w:t>
      </w:r>
      <w:r w:rsidRPr="00383E69">
        <w:rPr>
          <w:rFonts w:cs="Times New Roman"/>
        </w:rPr>
        <w:t xml:space="preserve">unobligated and unexpended balances remaining as of August 31, 2022, from appropriations made to </w:t>
      </w:r>
      <w:r>
        <w:rPr>
          <w:rFonts w:cs="Times New Roman"/>
        </w:rPr>
        <w:t>TLC</w:t>
      </w:r>
      <w:r w:rsidRPr="00383E69">
        <w:rPr>
          <w:rFonts w:cs="Times New Roman"/>
        </w:rPr>
        <w:t xml:space="preserve"> are appropriated to </w:t>
      </w:r>
      <w:r>
        <w:rPr>
          <w:rFonts w:cs="Times New Roman"/>
        </w:rPr>
        <w:t>TLC</w:t>
      </w:r>
      <w:r w:rsidRPr="00383E69">
        <w:rPr>
          <w:rFonts w:cs="Times New Roman"/>
        </w:rPr>
        <w:t xml:space="preserve"> for the same purposes for the fiscal year beginning September 1, 2022.</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jc w:val="both"/>
        <w:rPr>
          <w:rFonts w:cs="Times New Roman"/>
        </w:rPr>
      </w:pPr>
      <w:r w:rsidRPr="00383E69">
        <w:rPr>
          <w:rFonts w:eastAsia="Times New Roman" w:cs="Times New Roman"/>
          <w:szCs w:val="24"/>
        </w:rPr>
        <w:t xml:space="preserve">SECTION 5. COMMISSION ON UNIFORM STATE LAWS. (a) </w:t>
      </w:r>
      <w:r>
        <w:rPr>
          <w:rFonts w:eastAsia="Times New Roman" w:cs="Times New Roman"/>
          <w:szCs w:val="24"/>
        </w:rPr>
        <w:t xml:space="preserve">Amends </w:t>
      </w:r>
      <w:r w:rsidRPr="00383E69">
        <w:rPr>
          <w:rFonts w:cs="Times New Roman"/>
        </w:rPr>
        <w:t>Section 1, Article X, Chapter 1053 (S.B. 1), Acts of the 87th Leg</w:t>
      </w:r>
      <w:r>
        <w:rPr>
          <w:rFonts w:cs="Times New Roman"/>
        </w:rPr>
        <w:t>islature, Regular Session, 2021</w:t>
      </w:r>
      <w:r w:rsidRPr="00383E69">
        <w:rPr>
          <w:rFonts w:cs="Times New Roman"/>
        </w:rPr>
        <w:t xml:space="preserve">, by adding the following rider at the end of the riders to the bill pattern of the appropriations made to the Commission on Uniform State Laws </w:t>
      </w:r>
      <w:r>
        <w:rPr>
          <w:rFonts w:cs="Times New Roman"/>
        </w:rPr>
        <w:t xml:space="preserve">(CUSL) in that section (page X-5), as follows: </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eastAsia="Times New Roman" w:cs="Times New Roman"/>
          <w:szCs w:val="24"/>
        </w:rPr>
        <w:t>3.</w:t>
      </w:r>
      <w:r>
        <w:rPr>
          <w:rFonts w:eastAsia="Times New Roman" w:cs="Times New Roman"/>
          <w:szCs w:val="24"/>
        </w:rPr>
        <w:t xml:space="preserve"> General Funding. Provides that</w:t>
      </w:r>
      <w:r w:rsidRPr="00383E69">
        <w:rPr>
          <w:rFonts w:eastAsia="Times New Roman" w:cs="Times New Roman"/>
          <w:szCs w:val="24"/>
        </w:rPr>
        <w:t xml:space="preserve"> in </w:t>
      </w:r>
      <w:r w:rsidRPr="00383E69">
        <w:rPr>
          <w:rFonts w:cs="Times New Roman"/>
        </w:rPr>
        <w:t xml:space="preserve">addition to amounts otherwise appropriated by this Act to </w:t>
      </w:r>
      <w:r>
        <w:rPr>
          <w:rFonts w:cs="Times New Roman"/>
        </w:rPr>
        <w:t>CUSL</w:t>
      </w:r>
      <w:r w:rsidRPr="00383E69">
        <w:rPr>
          <w:rFonts w:cs="Times New Roman"/>
        </w:rPr>
        <w:t xml:space="preserve">, there is appropriated to </w:t>
      </w:r>
      <w:r>
        <w:rPr>
          <w:rFonts w:cs="Times New Roman"/>
        </w:rPr>
        <w:t>CUSL</w:t>
      </w:r>
      <w:r w:rsidRPr="00383E69">
        <w:rPr>
          <w:rFonts w:cs="Times New Roman"/>
        </w:rPr>
        <w:t xml:space="preserve"> from the general revenue fund the amount of $143,958 for each state fiscal year of the state fiscal biennium beginning September 1, 2021, for Strategy A.1.1, </w:t>
      </w:r>
      <w:r>
        <w:rPr>
          <w:rFonts w:cs="Times New Roman"/>
        </w:rPr>
        <w:t>CUSL</w:t>
      </w:r>
      <w:r w:rsidRPr="00383E69">
        <w:rPr>
          <w:rFonts w:cs="Times New Roman"/>
        </w:rPr>
        <w:t>, to be spent in accordance with Rider 1 above.</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ind w:left="720"/>
        <w:jc w:val="both"/>
        <w:rPr>
          <w:rFonts w:cs="Times New Roman"/>
        </w:rPr>
      </w:pPr>
      <w:r w:rsidRPr="00383E69">
        <w:rPr>
          <w:rFonts w:eastAsia="Times New Roman" w:cs="Times New Roman"/>
          <w:szCs w:val="24"/>
        </w:rPr>
        <w:t xml:space="preserve">(b) </w:t>
      </w:r>
      <w:r>
        <w:rPr>
          <w:rFonts w:eastAsia="Times New Roman" w:cs="Times New Roman"/>
          <w:szCs w:val="24"/>
        </w:rPr>
        <w:t xml:space="preserve">Amends </w:t>
      </w:r>
      <w:r w:rsidRPr="00383E69">
        <w:rPr>
          <w:rFonts w:cs="Times New Roman"/>
        </w:rPr>
        <w:t>Rider 2 (page X-5), Section 1, Article X, Chapter 1053 (S.B. 1), Acts of the 87th Leg</w:t>
      </w:r>
      <w:r>
        <w:rPr>
          <w:rFonts w:cs="Times New Roman"/>
        </w:rPr>
        <w:t>islature, Regular Session, 2021</w:t>
      </w:r>
      <w:r w:rsidRPr="00383E69">
        <w:rPr>
          <w:rFonts w:cs="Times New Roman"/>
        </w:rPr>
        <w:t xml:space="preserve">, to the bill pattern of the appropriations to </w:t>
      </w:r>
      <w:r>
        <w:rPr>
          <w:rFonts w:cs="Times New Roman"/>
        </w:rPr>
        <w:t>CUSL,</w:t>
      </w:r>
      <w:r w:rsidRPr="00383E69">
        <w:rPr>
          <w:rFonts w:cs="Times New Roman"/>
        </w:rPr>
        <w:t xml:space="preserve"> as follows:</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eastAsia="Times New Roman" w:cs="Times New Roman"/>
          <w:szCs w:val="24"/>
        </w:rPr>
        <w:t>2. Unexp</w:t>
      </w:r>
      <w:r>
        <w:rPr>
          <w:rFonts w:eastAsia="Times New Roman" w:cs="Times New Roman"/>
          <w:szCs w:val="24"/>
        </w:rPr>
        <w:t>ended</w:t>
      </w:r>
      <w:r w:rsidRPr="00383E69">
        <w:rPr>
          <w:rFonts w:eastAsia="Times New Roman" w:cs="Times New Roman"/>
          <w:szCs w:val="24"/>
        </w:rPr>
        <w:t xml:space="preserve"> Balances. Provides that any </w:t>
      </w:r>
      <w:r w:rsidRPr="00383E69">
        <w:rPr>
          <w:rFonts w:cs="Times New Roman"/>
        </w:rPr>
        <w:t xml:space="preserve">unobligated and unexpended balances remaining as of August 31, 2021, from appropriations made to </w:t>
      </w:r>
      <w:r>
        <w:rPr>
          <w:rFonts w:cs="Times New Roman"/>
        </w:rPr>
        <w:t>CUSL</w:t>
      </w:r>
      <w:r w:rsidRPr="00383E69">
        <w:rPr>
          <w:rFonts w:cs="Times New Roman"/>
        </w:rPr>
        <w:t xml:space="preserve"> are appropriated to </w:t>
      </w:r>
      <w:r>
        <w:rPr>
          <w:rFonts w:cs="Times New Roman"/>
        </w:rPr>
        <w:t>CUSL</w:t>
      </w:r>
      <w:r w:rsidRPr="00383E69">
        <w:rPr>
          <w:rFonts w:cs="Times New Roman"/>
        </w:rPr>
        <w:t xml:space="preserve"> for the same purposes for the biennium beginning September 1, 2021.</w:t>
      </w:r>
      <w:r>
        <w:rPr>
          <w:rFonts w:cs="Times New Roman"/>
        </w:rPr>
        <w:t xml:space="preserve"> </w:t>
      </w:r>
      <w:r w:rsidRPr="00383E69">
        <w:rPr>
          <w:rFonts w:eastAsia="Times New Roman" w:cs="Times New Roman"/>
          <w:szCs w:val="24"/>
        </w:rPr>
        <w:t xml:space="preserve">Provides that any </w:t>
      </w:r>
      <w:r w:rsidRPr="00383E69">
        <w:rPr>
          <w:rFonts w:cs="Times New Roman"/>
        </w:rPr>
        <w:t xml:space="preserve">unobligated and unexpended balances remaining as of August 31, 2022, from appropriations made to </w:t>
      </w:r>
      <w:r>
        <w:rPr>
          <w:rFonts w:cs="Times New Roman"/>
        </w:rPr>
        <w:t>CUSL</w:t>
      </w:r>
      <w:r w:rsidRPr="00383E69">
        <w:rPr>
          <w:rFonts w:cs="Times New Roman"/>
        </w:rPr>
        <w:t xml:space="preserve"> are appropriated to </w:t>
      </w:r>
      <w:r>
        <w:rPr>
          <w:rFonts w:cs="Times New Roman"/>
        </w:rPr>
        <w:t>CUSL</w:t>
      </w:r>
      <w:r w:rsidRPr="00383E69">
        <w:rPr>
          <w:rFonts w:cs="Times New Roman"/>
        </w:rPr>
        <w:t xml:space="preserve"> for the same purposes for the fiscal y</w:t>
      </w:r>
      <w:r>
        <w:rPr>
          <w:rFonts w:cs="Times New Roman"/>
        </w:rPr>
        <w:t>ear beginning September 1, 2022.</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jc w:val="both"/>
        <w:rPr>
          <w:rFonts w:cs="Times New Roman"/>
        </w:rPr>
      </w:pPr>
      <w:r w:rsidRPr="00383E69">
        <w:rPr>
          <w:rFonts w:cs="Times New Roman"/>
        </w:rPr>
        <w:t xml:space="preserve">SECTION 6. SUNSET ADVISORY COMMISSION. (a) </w:t>
      </w:r>
      <w:r>
        <w:rPr>
          <w:rFonts w:cs="Times New Roman"/>
        </w:rPr>
        <w:t xml:space="preserve">Amends </w:t>
      </w:r>
      <w:r w:rsidRPr="00383E69">
        <w:rPr>
          <w:rFonts w:cs="Times New Roman"/>
        </w:rPr>
        <w:t>Section 1, Article X, Chapter 1053 (S.B. 1), Acts of the 87th Leg</w:t>
      </w:r>
      <w:r>
        <w:rPr>
          <w:rFonts w:cs="Times New Roman"/>
        </w:rPr>
        <w:t>islature, Regular Session, 2021,</w:t>
      </w:r>
      <w:r w:rsidRPr="00383E69">
        <w:rPr>
          <w:rFonts w:cs="Times New Roman"/>
        </w:rPr>
        <w:t xml:space="preserve"> by adding the following rider at the end of the riders to the bill pattern of the appropriations made to the </w:t>
      </w:r>
      <w:r>
        <w:rPr>
          <w:rFonts w:cs="Times New Roman"/>
        </w:rPr>
        <w:t xml:space="preserve">Texas </w:t>
      </w:r>
      <w:r w:rsidRPr="00383E69">
        <w:rPr>
          <w:rFonts w:cs="Times New Roman"/>
        </w:rPr>
        <w:t xml:space="preserve">Sunset Advisory Commission </w:t>
      </w:r>
      <w:r>
        <w:rPr>
          <w:rFonts w:cs="Times New Roman"/>
        </w:rPr>
        <w:t xml:space="preserve">(Sunset) in that section (page X-6), as follows: </w:t>
      </w:r>
    </w:p>
    <w:p w:rsidR="00E706C5" w:rsidRPr="00383E69" w:rsidRDefault="00E706C5" w:rsidP="00CD728C">
      <w:pPr>
        <w:spacing w:after="0" w:line="240" w:lineRule="auto"/>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eastAsia="Times New Roman" w:cs="Times New Roman"/>
          <w:szCs w:val="24"/>
        </w:rPr>
        <w:t>3.</w:t>
      </w:r>
      <w:r>
        <w:rPr>
          <w:rFonts w:eastAsia="Times New Roman" w:cs="Times New Roman"/>
          <w:szCs w:val="24"/>
        </w:rPr>
        <w:t xml:space="preserve"> General Funding. Provides that</w:t>
      </w:r>
      <w:r w:rsidRPr="00383E69">
        <w:rPr>
          <w:rFonts w:eastAsia="Times New Roman" w:cs="Times New Roman"/>
          <w:szCs w:val="24"/>
        </w:rPr>
        <w:t xml:space="preserve"> in </w:t>
      </w:r>
      <w:r w:rsidRPr="00383E69">
        <w:rPr>
          <w:rFonts w:cs="Times New Roman"/>
        </w:rPr>
        <w:t>addition to amounts otherwise appropriated by this Act t</w:t>
      </w:r>
      <w:r>
        <w:rPr>
          <w:rFonts w:cs="Times New Roman"/>
        </w:rPr>
        <w:t xml:space="preserve">o Sunset, there is appropriated to </w:t>
      </w:r>
      <w:r w:rsidRPr="00383E69">
        <w:rPr>
          <w:rFonts w:cs="Times New Roman"/>
        </w:rPr>
        <w:t>Sunset from the general revenue fund the amount of $2,268,722 for each state fiscal year of the state fiscal biennium beginning September 1, 2021, for Strategy A.1.1, Sunset.</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ind w:left="720"/>
        <w:jc w:val="both"/>
        <w:rPr>
          <w:rFonts w:cs="Times New Roman"/>
        </w:rPr>
      </w:pPr>
      <w:r w:rsidRPr="00383E69">
        <w:rPr>
          <w:rFonts w:eastAsia="Times New Roman" w:cs="Times New Roman"/>
          <w:szCs w:val="24"/>
        </w:rPr>
        <w:t xml:space="preserve">(b) </w:t>
      </w:r>
      <w:r>
        <w:rPr>
          <w:rFonts w:eastAsia="Times New Roman" w:cs="Times New Roman"/>
          <w:szCs w:val="24"/>
        </w:rPr>
        <w:t xml:space="preserve">Amends </w:t>
      </w:r>
      <w:r w:rsidRPr="00383E69">
        <w:rPr>
          <w:rFonts w:cs="Times New Roman"/>
        </w:rPr>
        <w:t>Riders 1 and 2 (pages X-5 and X-6), Section 1, Article X, Chapter 1053 (S.B. 1), Acts of the 87th Leg</w:t>
      </w:r>
      <w:r>
        <w:rPr>
          <w:rFonts w:cs="Times New Roman"/>
        </w:rPr>
        <w:t>islature, Regular Session, 2021</w:t>
      </w:r>
      <w:r w:rsidRPr="00383E69">
        <w:rPr>
          <w:rFonts w:cs="Times New Roman"/>
        </w:rPr>
        <w:t>, to the bill patter</w:t>
      </w:r>
      <w:r>
        <w:rPr>
          <w:rFonts w:cs="Times New Roman"/>
        </w:rPr>
        <w:t xml:space="preserve">n of the appropriations to Sunset, </w:t>
      </w:r>
      <w:r w:rsidRPr="00383E69">
        <w:rPr>
          <w:rFonts w:cs="Times New Roman"/>
        </w:rPr>
        <w:t>as follows:</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ind w:left="1440"/>
        <w:jc w:val="both"/>
        <w:rPr>
          <w:rFonts w:cs="Times New Roman"/>
        </w:rPr>
      </w:pPr>
      <w:r>
        <w:rPr>
          <w:rFonts w:eastAsia="Times New Roman" w:cs="Times New Roman"/>
          <w:szCs w:val="24"/>
        </w:rPr>
        <w:t>1. Unexpend</w:t>
      </w:r>
      <w:r w:rsidRPr="00383E69">
        <w:rPr>
          <w:rFonts w:eastAsia="Times New Roman" w:cs="Times New Roman"/>
          <w:szCs w:val="24"/>
        </w:rPr>
        <w:t xml:space="preserve">ed Balances. Provides that any </w:t>
      </w:r>
      <w:r w:rsidRPr="00383E69">
        <w:rPr>
          <w:rFonts w:cs="Times New Roman"/>
        </w:rPr>
        <w:t xml:space="preserve">unobligated and unexpended balances remaining as of August 31, 2021, </w:t>
      </w:r>
      <w:r>
        <w:rPr>
          <w:rFonts w:cs="Times New Roman"/>
        </w:rPr>
        <w:t xml:space="preserve">from appropriations made to </w:t>
      </w:r>
      <w:r w:rsidRPr="00383E69">
        <w:rPr>
          <w:rFonts w:cs="Times New Roman"/>
        </w:rPr>
        <w:t xml:space="preserve">Sunset </w:t>
      </w:r>
      <w:r>
        <w:rPr>
          <w:rFonts w:cs="Times New Roman"/>
        </w:rPr>
        <w:t xml:space="preserve">are appropriated to </w:t>
      </w:r>
      <w:r w:rsidRPr="00383E69">
        <w:rPr>
          <w:rFonts w:cs="Times New Roman"/>
        </w:rPr>
        <w:t xml:space="preserve">Sunset for the same purposes for the biennium beginning September 1, 2021. Provides that any unobligated and unexpended balances remaining as of August 31, 2022, </w:t>
      </w:r>
      <w:r>
        <w:rPr>
          <w:rFonts w:cs="Times New Roman"/>
        </w:rPr>
        <w:t xml:space="preserve">from appropriations made to </w:t>
      </w:r>
      <w:r w:rsidRPr="00383E69">
        <w:rPr>
          <w:rFonts w:cs="Times New Roman"/>
        </w:rPr>
        <w:t xml:space="preserve">Sunset </w:t>
      </w:r>
      <w:r>
        <w:rPr>
          <w:rFonts w:cs="Times New Roman"/>
        </w:rPr>
        <w:t xml:space="preserve">are appropriated to </w:t>
      </w:r>
      <w:r w:rsidRPr="00383E69">
        <w:rPr>
          <w:rFonts w:cs="Times New Roman"/>
        </w:rPr>
        <w:t xml:space="preserve">Sunset for the same purposes for the fiscal year beginning September 1, 2022. </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ind w:left="1440"/>
        <w:jc w:val="both"/>
        <w:rPr>
          <w:rFonts w:cs="Times New Roman"/>
        </w:rPr>
      </w:pPr>
      <w:r>
        <w:rPr>
          <w:rFonts w:eastAsia="Times New Roman" w:cs="Times New Roman"/>
          <w:szCs w:val="24"/>
        </w:rPr>
        <w:t>2. Appropriation</w:t>
      </w:r>
      <w:r w:rsidRPr="00383E69">
        <w:rPr>
          <w:rFonts w:eastAsia="Times New Roman" w:cs="Times New Roman"/>
          <w:szCs w:val="24"/>
        </w:rPr>
        <w:t xml:space="preserve"> to Sunset Advisory Commission Account. Provides that the </w:t>
      </w:r>
      <w:r w:rsidRPr="00383E69">
        <w:rPr>
          <w:rFonts w:cs="Times New Roman"/>
        </w:rPr>
        <w:t>money that an entity i</w:t>
      </w:r>
      <w:r>
        <w:rPr>
          <w:rFonts w:cs="Times New Roman"/>
        </w:rPr>
        <w:t xml:space="preserve">s required by law to pay to </w:t>
      </w:r>
      <w:r w:rsidRPr="00383E69">
        <w:rPr>
          <w:rFonts w:cs="Times New Roman"/>
        </w:rPr>
        <w:t xml:space="preserve">Sunset to cover the costs </w:t>
      </w:r>
      <w:r>
        <w:rPr>
          <w:rFonts w:cs="Times New Roman"/>
        </w:rPr>
        <w:t>Sunset</w:t>
      </w:r>
      <w:r w:rsidRPr="00383E69">
        <w:rPr>
          <w:rFonts w:cs="Times New Roman"/>
        </w:rPr>
        <w:t xml:space="preserve"> incurs in performing a review of the entity is appropriated to </w:t>
      </w:r>
      <w:r>
        <w:rPr>
          <w:rFonts w:cs="Times New Roman"/>
        </w:rPr>
        <w:t>Sunset</w:t>
      </w:r>
      <w:r w:rsidRPr="00383E69">
        <w:rPr>
          <w:rFonts w:cs="Times New Roman"/>
        </w:rPr>
        <w:t xml:space="preserve"> for maintaining the operations of </w:t>
      </w:r>
      <w:r>
        <w:rPr>
          <w:rFonts w:cs="Times New Roman"/>
        </w:rPr>
        <w:t>Sunset.</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jc w:val="both"/>
        <w:rPr>
          <w:rFonts w:cs="Times New Roman"/>
        </w:rPr>
      </w:pPr>
      <w:r w:rsidRPr="00383E69">
        <w:rPr>
          <w:rFonts w:cs="Times New Roman"/>
        </w:rPr>
        <w:t xml:space="preserve">SECTION 7. STATE AUDITOR'S OFFICE. (a) </w:t>
      </w:r>
      <w:r>
        <w:rPr>
          <w:rFonts w:cs="Times New Roman"/>
        </w:rPr>
        <w:t xml:space="preserve">Amends </w:t>
      </w:r>
      <w:r w:rsidRPr="00383E69">
        <w:rPr>
          <w:rFonts w:cs="Times New Roman"/>
        </w:rPr>
        <w:t>Section 1, Article X, Chapter 1053 (S.B. 1), Acts of the 87th Leg</w:t>
      </w:r>
      <w:r>
        <w:rPr>
          <w:rFonts w:cs="Times New Roman"/>
        </w:rPr>
        <w:t>islature, Regular Session, 2021</w:t>
      </w:r>
      <w:r w:rsidRPr="00383E69">
        <w:rPr>
          <w:rFonts w:cs="Times New Roman"/>
        </w:rPr>
        <w:t xml:space="preserve">, by adding the following rider at the end of the riders to the bill pattern of the appropriations made to the Office </w:t>
      </w:r>
      <w:r>
        <w:rPr>
          <w:rFonts w:cs="Times New Roman"/>
        </w:rPr>
        <w:t xml:space="preserve">of the State Auditor (SAO) in that section (page X-7), as follows: </w:t>
      </w:r>
    </w:p>
    <w:p w:rsidR="00E706C5" w:rsidRPr="00383E69" w:rsidRDefault="00E706C5" w:rsidP="00CD728C">
      <w:pPr>
        <w:spacing w:after="0" w:line="240" w:lineRule="auto"/>
        <w:ind w:left="720"/>
        <w:jc w:val="both"/>
        <w:rPr>
          <w:rFonts w:cs="Times New Roman"/>
        </w:rPr>
      </w:pPr>
    </w:p>
    <w:p w:rsidR="00E706C5" w:rsidRPr="00383E69" w:rsidRDefault="00E706C5" w:rsidP="002313A9">
      <w:pPr>
        <w:spacing w:after="0" w:line="240" w:lineRule="auto"/>
        <w:ind w:left="1440"/>
        <w:jc w:val="both"/>
        <w:rPr>
          <w:rFonts w:cs="Times New Roman"/>
        </w:rPr>
      </w:pPr>
      <w:r w:rsidRPr="00383E69">
        <w:rPr>
          <w:rFonts w:eastAsia="Times New Roman" w:cs="Times New Roman"/>
          <w:szCs w:val="24"/>
        </w:rPr>
        <w:t xml:space="preserve">8. General Funding. </w:t>
      </w:r>
      <w:r>
        <w:rPr>
          <w:rFonts w:eastAsia="Times New Roman" w:cs="Times New Roman"/>
          <w:szCs w:val="24"/>
        </w:rPr>
        <w:t>(a) Provides that</w:t>
      </w:r>
      <w:r w:rsidRPr="00383E69">
        <w:rPr>
          <w:rFonts w:eastAsia="Times New Roman" w:cs="Times New Roman"/>
          <w:szCs w:val="24"/>
        </w:rPr>
        <w:t xml:space="preserve"> in </w:t>
      </w:r>
      <w:r w:rsidRPr="00383E69">
        <w:rPr>
          <w:rFonts w:cs="Times New Roman"/>
        </w:rPr>
        <w:t xml:space="preserve">addition to amounts otherwise appropriated by this Act to </w:t>
      </w:r>
      <w:r>
        <w:rPr>
          <w:rFonts w:cs="Times New Roman"/>
        </w:rPr>
        <w:t>SAO</w:t>
      </w:r>
      <w:r w:rsidRPr="00383E69">
        <w:rPr>
          <w:rFonts w:cs="Times New Roman"/>
        </w:rPr>
        <w:t xml:space="preserve">, there is appropriated to </w:t>
      </w:r>
      <w:r>
        <w:rPr>
          <w:rFonts w:cs="Times New Roman"/>
        </w:rPr>
        <w:t>SAO</w:t>
      </w:r>
      <w:r w:rsidRPr="00383E69">
        <w:rPr>
          <w:rFonts w:cs="Times New Roman"/>
        </w:rPr>
        <w:t xml:space="preserve"> from the general revenue fund the amount of $17,027,403 for the state fiscal year beginning September 1, 2021, and the amount of $17,027,402 for the state fiscal year beginning September 1, 2022, for Strategy A.1.1, State Auditor.</w:t>
      </w:r>
    </w:p>
    <w:p w:rsidR="00E706C5" w:rsidRPr="00383E69" w:rsidRDefault="00E706C5" w:rsidP="00CD728C">
      <w:pPr>
        <w:spacing w:after="0" w:line="240" w:lineRule="auto"/>
        <w:ind w:left="1440"/>
        <w:jc w:val="both"/>
        <w:rPr>
          <w:rFonts w:cs="Times New Roman"/>
        </w:rPr>
      </w:pPr>
    </w:p>
    <w:p w:rsidR="00E706C5" w:rsidRPr="00383E69" w:rsidRDefault="00E706C5" w:rsidP="002313A9">
      <w:pPr>
        <w:spacing w:after="0" w:line="240" w:lineRule="auto"/>
        <w:ind w:left="2160"/>
        <w:jc w:val="both"/>
        <w:rPr>
          <w:rFonts w:cs="Times New Roman"/>
        </w:rPr>
      </w:pPr>
      <w:r w:rsidRPr="00383E69">
        <w:rPr>
          <w:rFonts w:eastAsia="Times New Roman" w:cs="Times New Roman"/>
          <w:szCs w:val="24"/>
        </w:rPr>
        <w:t xml:space="preserve">(b) Requires </w:t>
      </w:r>
      <w:r>
        <w:rPr>
          <w:rFonts w:eastAsia="Times New Roman" w:cs="Times New Roman"/>
          <w:szCs w:val="24"/>
        </w:rPr>
        <w:t>SAO</w:t>
      </w:r>
      <w:r w:rsidRPr="00383E69">
        <w:rPr>
          <w:rFonts w:cs="Times New Roman"/>
        </w:rPr>
        <w:t xml:space="preserve"> to use money appropriated by Subsection (a) of this rider as necessary to perform </w:t>
      </w:r>
      <w:r>
        <w:rPr>
          <w:rFonts w:cs="Times New Roman"/>
        </w:rPr>
        <w:t>SAO's</w:t>
      </w:r>
      <w:r w:rsidRPr="00383E69">
        <w:rPr>
          <w:rFonts w:cs="Times New Roman"/>
        </w:rPr>
        <w:t xml:space="preserve"> duties under Riders 5, 6, and 7 above.</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ind w:left="720"/>
        <w:jc w:val="both"/>
        <w:rPr>
          <w:rFonts w:cs="Times New Roman"/>
        </w:rPr>
      </w:pPr>
      <w:r w:rsidRPr="00383E69">
        <w:rPr>
          <w:rFonts w:cs="Times New Roman"/>
        </w:rPr>
        <w:t xml:space="preserve">(b) </w:t>
      </w:r>
      <w:r>
        <w:rPr>
          <w:rFonts w:cs="Times New Roman"/>
        </w:rPr>
        <w:t xml:space="preserve">Amends </w:t>
      </w:r>
      <w:r w:rsidRPr="00383E69">
        <w:rPr>
          <w:rFonts w:cs="Times New Roman"/>
        </w:rPr>
        <w:t xml:space="preserve">Riders 2 and 3 (page X-6), Section 1, Article X, Chapter 1053 (S.B. 1), Acts of the 87th Legislature, Regular Session, 2021, to the bill pattern of the appropriations to </w:t>
      </w:r>
      <w:r>
        <w:rPr>
          <w:rFonts w:cs="Times New Roman"/>
        </w:rPr>
        <w:t xml:space="preserve">SAO, </w:t>
      </w:r>
      <w:r w:rsidRPr="00383E69">
        <w:rPr>
          <w:rFonts w:cs="Times New Roman"/>
        </w:rPr>
        <w:t>as follows:</w:t>
      </w:r>
    </w:p>
    <w:p w:rsidR="00E706C5" w:rsidRPr="00383E69" w:rsidRDefault="00E706C5" w:rsidP="00CD728C">
      <w:pPr>
        <w:spacing w:after="0" w:line="240" w:lineRule="auto"/>
        <w:ind w:left="720"/>
        <w:jc w:val="both"/>
        <w:rPr>
          <w:rFonts w:eastAsia="Times New Roman" w:cs="Times New Roman"/>
          <w:szCs w:val="24"/>
        </w:rPr>
      </w:pPr>
    </w:p>
    <w:p w:rsidR="00E706C5" w:rsidRPr="00383E69" w:rsidRDefault="00E706C5" w:rsidP="00CD728C">
      <w:pPr>
        <w:spacing w:after="0" w:line="240" w:lineRule="auto"/>
        <w:ind w:left="1440"/>
        <w:jc w:val="both"/>
        <w:rPr>
          <w:rFonts w:cs="Times New Roman"/>
        </w:rPr>
      </w:pPr>
      <w:r w:rsidRPr="00383E69">
        <w:rPr>
          <w:rFonts w:eastAsia="Times New Roman" w:cs="Times New Roman"/>
          <w:szCs w:val="24"/>
        </w:rPr>
        <w:t xml:space="preserve">2. Appropriation of Appropriated Receipts. Provides that all </w:t>
      </w:r>
      <w:r w:rsidRPr="00383E69">
        <w:rPr>
          <w:rFonts w:cs="Times New Roman"/>
        </w:rPr>
        <w:t xml:space="preserve">funds reimbursed to </w:t>
      </w:r>
      <w:r>
        <w:rPr>
          <w:rFonts w:cs="Times New Roman"/>
        </w:rPr>
        <w:t>SAO</w:t>
      </w:r>
      <w:r w:rsidRPr="00383E69">
        <w:rPr>
          <w:rFonts w:cs="Times New Roman"/>
        </w:rPr>
        <w:t xml:space="preserve"> by governmental entities for the provision of s</w:t>
      </w:r>
      <w:r>
        <w:rPr>
          <w:rFonts w:cs="Times New Roman"/>
        </w:rPr>
        <w:t xml:space="preserve">ervices are appropriated to </w:t>
      </w:r>
      <w:r w:rsidRPr="00383E69">
        <w:rPr>
          <w:rFonts w:cs="Times New Roman"/>
        </w:rPr>
        <w:t>SAO during the fiscal year in w</w:t>
      </w:r>
      <w:r>
        <w:rPr>
          <w:rFonts w:cs="Times New Roman"/>
        </w:rPr>
        <w:t>hich they are received and are required to</w:t>
      </w:r>
      <w:r w:rsidRPr="00383E69">
        <w:rPr>
          <w:rFonts w:cs="Times New Roman"/>
        </w:rPr>
        <w:t xml:space="preserve"> be used as provided by Government Code, Chapter 321</w:t>
      </w:r>
      <w:r>
        <w:rPr>
          <w:rFonts w:cs="Times New Roman"/>
        </w:rPr>
        <w:t xml:space="preserve"> (State Auditor)</w:t>
      </w:r>
      <w:r w:rsidRPr="00383E69">
        <w:rPr>
          <w:rFonts w:cs="Times New Roman"/>
        </w:rPr>
        <w:t xml:space="preserve">. </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cs="Times New Roman"/>
        </w:rPr>
        <w:t>3. Une</w:t>
      </w:r>
      <w:r>
        <w:rPr>
          <w:rFonts w:cs="Times New Roman"/>
        </w:rPr>
        <w:t>xpend</w:t>
      </w:r>
      <w:r w:rsidRPr="00383E69">
        <w:rPr>
          <w:rFonts w:cs="Times New Roman"/>
        </w:rPr>
        <w:t>ed Balances. Provides that any unobligated and unexpended balances remaining as of August 31, 2021, from a</w:t>
      </w:r>
      <w:r>
        <w:rPr>
          <w:rFonts w:cs="Times New Roman"/>
        </w:rPr>
        <w:t>ppropriations made to SAO</w:t>
      </w:r>
      <w:r w:rsidRPr="00383E69">
        <w:rPr>
          <w:rFonts w:cs="Times New Roman"/>
        </w:rPr>
        <w:t xml:space="preserve"> from the General Revenue Fund are appropr</w:t>
      </w:r>
      <w:r>
        <w:rPr>
          <w:rFonts w:cs="Times New Roman"/>
        </w:rPr>
        <w:t xml:space="preserve">iated to </w:t>
      </w:r>
      <w:r w:rsidRPr="00383E69">
        <w:rPr>
          <w:rFonts w:cs="Times New Roman"/>
        </w:rPr>
        <w:t xml:space="preserve">SAO for the same purposes for the biennium beginning September 1, 2021. Provides that any unobligated and unexpended balances remaining as of August 31, 2022, </w:t>
      </w:r>
      <w:r>
        <w:rPr>
          <w:rFonts w:cs="Times New Roman"/>
        </w:rPr>
        <w:t xml:space="preserve">from appropriations made to </w:t>
      </w:r>
      <w:r w:rsidRPr="00383E69">
        <w:rPr>
          <w:rFonts w:cs="Times New Roman"/>
        </w:rPr>
        <w:t>SAO from the General Reven</w:t>
      </w:r>
      <w:r>
        <w:rPr>
          <w:rFonts w:cs="Times New Roman"/>
        </w:rPr>
        <w:t xml:space="preserve">ue Fund are appropriated to </w:t>
      </w:r>
      <w:r w:rsidRPr="00383E69">
        <w:rPr>
          <w:rFonts w:cs="Times New Roman"/>
        </w:rPr>
        <w:t xml:space="preserve">SAO for the same purposes for the fiscal year beginning September 1, 2022. </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jc w:val="both"/>
        <w:rPr>
          <w:rFonts w:cs="Times New Roman"/>
        </w:rPr>
      </w:pPr>
      <w:r w:rsidRPr="00383E69">
        <w:rPr>
          <w:rFonts w:cs="Times New Roman"/>
        </w:rPr>
        <w:t xml:space="preserve">SECTION 8. LEGISLATIVE REFERENCE LIBRARY. (a) </w:t>
      </w:r>
      <w:r>
        <w:rPr>
          <w:rFonts w:cs="Times New Roman"/>
        </w:rPr>
        <w:t xml:space="preserve">Amends </w:t>
      </w:r>
      <w:r w:rsidRPr="00383E69">
        <w:rPr>
          <w:rFonts w:cs="Times New Roman"/>
        </w:rPr>
        <w:t>Section 1, Article X, Chapter 1053 (S.B. 1), Acts of the 87th Leg</w:t>
      </w:r>
      <w:r>
        <w:rPr>
          <w:rFonts w:cs="Times New Roman"/>
        </w:rPr>
        <w:t>islature, Regular Session, 2021</w:t>
      </w:r>
      <w:r w:rsidRPr="00383E69">
        <w:rPr>
          <w:rFonts w:cs="Times New Roman"/>
        </w:rPr>
        <w:t xml:space="preserve">, by adding the following riders at the end of the riders to the bill pattern of the appropriations made to the Legislative Reference Library </w:t>
      </w:r>
      <w:r>
        <w:rPr>
          <w:rFonts w:cs="Times New Roman"/>
        </w:rPr>
        <w:t xml:space="preserve">(LRL) </w:t>
      </w:r>
      <w:r w:rsidRPr="00383E69">
        <w:rPr>
          <w:rFonts w:cs="Times New Roman"/>
        </w:rPr>
        <w:t>in that section (page X-8):</w:t>
      </w:r>
    </w:p>
    <w:p w:rsidR="00E706C5" w:rsidRPr="00383E69" w:rsidRDefault="00E706C5" w:rsidP="00CD728C">
      <w:pPr>
        <w:spacing w:after="0" w:line="240" w:lineRule="auto"/>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eastAsia="Times New Roman" w:cs="Times New Roman"/>
          <w:szCs w:val="24"/>
        </w:rPr>
        <w:t>3.</w:t>
      </w:r>
      <w:r>
        <w:rPr>
          <w:rFonts w:eastAsia="Times New Roman" w:cs="Times New Roman"/>
          <w:szCs w:val="24"/>
        </w:rPr>
        <w:t xml:space="preserve"> General Funding. Provides that</w:t>
      </w:r>
      <w:r w:rsidRPr="00383E69">
        <w:rPr>
          <w:rFonts w:eastAsia="Times New Roman" w:cs="Times New Roman"/>
          <w:szCs w:val="24"/>
        </w:rPr>
        <w:t xml:space="preserve"> in </w:t>
      </w:r>
      <w:r w:rsidRPr="00383E69">
        <w:rPr>
          <w:rFonts w:cs="Times New Roman"/>
        </w:rPr>
        <w:t xml:space="preserve">addition to amounts otherwise appropriated by this Act to </w:t>
      </w:r>
      <w:r>
        <w:rPr>
          <w:rFonts w:cs="Times New Roman"/>
        </w:rPr>
        <w:t>LRL</w:t>
      </w:r>
      <w:r w:rsidRPr="00383E69">
        <w:rPr>
          <w:rFonts w:cs="Times New Roman"/>
        </w:rPr>
        <w:t xml:space="preserve">, there is appropriated to </w:t>
      </w:r>
      <w:r>
        <w:rPr>
          <w:rFonts w:cs="Times New Roman"/>
        </w:rPr>
        <w:t>LRL</w:t>
      </w:r>
      <w:r w:rsidRPr="00383E69">
        <w:rPr>
          <w:rFonts w:cs="Times New Roman"/>
        </w:rPr>
        <w:t xml:space="preserve"> from the general revenue fund the amount of $1,733,325 for each state fiscal year of the state fiscal biennium beginning September 1, 2021, for Strategy A.1.1, </w:t>
      </w:r>
      <w:r>
        <w:rPr>
          <w:rFonts w:cs="Times New Roman"/>
        </w:rPr>
        <w:t>LRL</w:t>
      </w:r>
      <w:r w:rsidRPr="00383E69">
        <w:rPr>
          <w:rFonts w:cs="Times New Roman"/>
        </w:rPr>
        <w:t>, to be spent in accordance with Rider 1 above.</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eastAsia="Times New Roman" w:cs="Times New Roman"/>
          <w:szCs w:val="24"/>
        </w:rPr>
        <w:t xml:space="preserve">4. Appropriation of Interagency Contracts. Provides that all </w:t>
      </w:r>
      <w:r w:rsidRPr="00383E69">
        <w:rPr>
          <w:rFonts w:cs="Times New Roman"/>
        </w:rPr>
        <w:t xml:space="preserve">funds transferred to </w:t>
      </w:r>
      <w:r>
        <w:rPr>
          <w:rFonts w:cs="Times New Roman"/>
        </w:rPr>
        <w:t>LRL</w:t>
      </w:r>
      <w:r w:rsidRPr="00383E69">
        <w:rPr>
          <w:rFonts w:cs="Times New Roman"/>
        </w:rPr>
        <w:t xml:space="preserve"> pursuant to interagency contracts for services provided by </w:t>
      </w:r>
      <w:r>
        <w:rPr>
          <w:rFonts w:cs="Times New Roman"/>
        </w:rPr>
        <w:t>LRL</w:t>
      </w:r>
      <w:r w:rsidRPr="00383E69">
        <w:rPr>
          <w:rFonts w:cs="Times New Roman"/>
        </w:rPr>
        <w:t xml:space="preserve"> are appropriated to </w:t>
      </w:r>
      <w:r>
        <w:rPr>
          <w:rFonts w:cs="Times New Roman"/>
        </w:rPr>
        <w:t>LRL</w:t>
      </w:r>
      <w:r w:rsidRPr="00383E69">
        <w:rPr>
          <w:rFonts w:cs="Times New Roman"/>
        </w:rPr>
        <w:t xml:space="preserve"> during the fiscal year</w:t>
      </w:r>
      <w:r>
        <w:rPr>
          <w:rFonts w:cs="Times New Roman"/>
        </w:rPr>
        <w:t xml:space="preserve"> in which they are received and are required to</w:t>
      </w:r>
      <w:r w:rsidRPr="00383E69">
        <w:rPr>
          <w:rFonts w:cs="Times New Roman"/>
        </w:rPr>
        <w:t xml:space="preserve"> be used as provided by Government Code, Chapter 324</w:t>
      </w:r>
      <w:r>
        <w:rPr>
          <w:rFonts w:cs="Times New Roman"/>
        </w:rPr>
        <w:t xml:space="preserve"> (Legislative Reference Library)</w:t>
      </w:r>
      <w:r w:rsidRPr="00383E69">
        <w:rPr>
          <w:rFonts w:cs="Times New Roman"/>
        </w:rPr>
        <w:t xml:space="preserve">. </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cs="Times New Roman"/>
        </w:rPr>
        <w:t xml:space="preserve">5. Appropriation of Appropriated Receipts. Provides that all funds reimbursed to </w:t>
      </w:r>
      <w:r>
        <w:rPr>
          <w:rFonts w:cs="Times New Roman"/>
        </w:rPr>
        <w:t>LRL</w:t>
      </w:r>
      <w:r w:rsidRPr="00383E69">
        <w:rPr>
          <w:rFonts w:cs="Times New Roman"/>
        </w:rPr>
        <w:t xml:space="preserve"> by governmental entities for the provision of services are appropriated to </w:t>
      </w:r>
      <w:r>
        <w:rPr>
          <w:rFonts w:cs="Times New Roman"/>
        </w:rPr>
        <w:t xml:space="preserve">LRL </w:t>
      </w:r>
      <w:r w:rsidRPr="00383E69">
        <w:rPr>
          <w:rFonts w:cs="Times New Roman"/>
        </w:rPr>
        <w:t>during the fiscal year in w</w:t>
      </w:r>
      <w:r>
        <w:rPr>
          <w:rFonts w:cs="Times New Roman"/>
        </w:rPr>
        <w:t>hich they are received and are required to</w:t>
      </w:r>
      <w:r w:rsidRPr="00383E69">
        <w:rPr>
          <w:rFonts w:cs="Times New Roman"/>
        </w:rPr>
        <w:t xml:space="preserve"> be used as provided by Government Code, Chapter 324. </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ind w:left="720"/>
        <w:jc w:val="both"/>
        <w:rPr>
          <w:rFonts w:cs="Times New Roman"/>
        </w:rPr>
      </w:pPr>
      <w:r w:rsidRPr="00383E69">
        <w:rPr>
          <w:rFonts w:cs="Times New Roman"/>
        </w:rPr>
        <w:t xml:space="preserve">(b) </w:t>
      </w:r>
      <w:r>
        <w:rPr>
          <w:rFonts w:cs="Times New Roman"/>
        </w:rPr>
        <w:t xml:space="preserve">Amends </w:t>
      </w:r>
      <w:r w:rsidRPr="00383E69">
        <w:rPr>
          <w:rFonts w:cs="Times New Roman"/>
        </w:rPr>
        <w:t>Rider 2 (page X-8), Section 1, Article X, Chapter 1053 (S.B. 1), Acts of the 87th Legislatur</w:t>
      </w:r>
      <w:r>
        <w:rPr>
          <w:rFonts w:cs="Times New Roman"/>
        </w:rPr>
        <w:t>e, Regular Session, 2021</w:t>
      </w:r>
      <w:r w:rsidRPr="00383E69">
        <w:rPr>
          <w:rFonts w:cs="Times New Roman"/>
        </w:rPr>
        <w:t xml:space="preserve">, to the bill pattern of the appropriations to </w:t>
      </w:r>
      <w:r>
        <w:rPr>
          <w:rFonts w:cs="Times New Roman"/>
        </w:rPr>
        <w:t xml:space="preserve">LRL, </w:t>
      </w:r>
      <w:r w:rsidRPr="00383E69">
        <w:rPr>
          <w:rFonts w:cs="Times New Roman"/>
        </w:rPr>
        <w:t>as follows:</w:t>
      </w:r>
    </w:p>
    <w:p w:rsidR="00E706C5" w:rsidRPr="00383E69" w:rsidRDefault="00E706C5" w:rsidP="00CD728C">
      <w:pPr>
        <w:spacing w:after="0" w:line="240" w:lineRule="auto"/>
        <w:ind w:left="720"/>
        <w:jc w:val="both"/>
        <w:rPr>
          <w:rFonts w:eastAsia="Times New Roman" w:cs="Times New Roman"/>
          <w:szCs w:val="24"/>
        </w:rPr>
      </w:pPr>
    </w:p>
    <w:p w:rsidR="00E706C5" w:rsidRPr="00383E69" w:rsidRDefault="00E706C5" w:rsidP="00CD728C">
      <w:pPr>
        <w:spacing w:after="0" w:line="240" w:lineRule="auto"/>
        <w:ind w:left="1440"/>
        <w:jc w:val="both"/>
        <w:rPr>
          <w:rFonts w:cs="Times New Roman"/>
        </w:rPr>
      </w:pPr>
      <w:r>
        <w:rPr>
          <w:rFonts w:eastAsia="Times New Roman" w:cs="Times New Roman"/>
          <w:szCs w:val="24"/>
        </w:rPr>
        <w:t>2. Unexpend</w:t>
      </w:r>
      <w:r w:rsidRPr="00383E69">
        <w:rPr>
          <w:rFonts w:eastAsia="Times New Roman" w:cs="Times New Roman"/>
          <w:szCs w:val="24"/>
        </w:rPr>
        <w:t xml:space="preserve">ed Balances. Provides that any </w:t>
      </w:r>
      <w:r w:rsidRPr="00383E69">
        <w:rPr>
          <w:rFonts w:cs="Times New Roman"/>
        </w:rPr>
        <w:t xml:space="preserve">unobligated and unexpended balances remaining as of August 31, 2021, from appropriations made to </w:t>
      </w:r>
      <w:r>
        <w:rPr>
          <w:rFonts w:cs="Times New Roman"/>
        </w:rPr>
        <w:t>LRL</w:t>
      </w:r>
      <w:r w:rsidRPr="00383E69">
        <w:rPr>
          <w:rFonts w:cs="Times New Roman"/>
        </w:rPr>
        <w:t xml:space="preserve"> from the General Revenue Fund are appropriated for the same purposes for the biennium beginning September 1, 2021. Provides that any unobligated and unexpended balances remaining as of August 31, 2022, from appropriations made to </w:t>
      </w:r>
      <w:r>
        <w:rPr>
          <w:rFonts w:cs="Times New Roman"/>
        </w:rPr>
        <w:t>LRL</w:t>
      </w:r>
      <w:r w:rsidRPr="00383E69">
        <w:rPr>
          <w:rFonts w:cs="Times New Roman"/>
        </w:rPr>
        <w:t xml:space="preserve"> from the General Revenue Fund are appropriated for the same purposes for the fiscal year beginning September 1, 2022.</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jc w:val="both"/>
        <w:rPr>
          <w:rFonts w:cs="Times New Roman"/>
        </w:rPr>
      </w:pPr>
      <w:r w:rsidRPr="00383E69">
        <w:rPr>
          <w:rFonts w:eastAsia="Times New Roman" w:cs="Times New Roman"/>
          <w:szCs w:val="24"/>
        </w:rPr>
        <w:t>SECTION 9. TEXAS EDUCATION AGENCY: SCHOOL DISTRICT AD VALOREM TAX RELIEF</w:t>
      </w:r>
      <w:r>
        <w:rPr>
          <w:rFonts w:eastAsia="Times New Roman" w:cs="Times New Roman"/>
          <w:szCs w:val="24"/>
        </w:rPr>
        <w:t>.</w:t>
      </w:r>
      <w:r w:rsidRPr="00383E69">
        <w:rPr>
          <w:rFonts w:eastAsia="Times New Roman" w:cs="Times New Roman"/>
          <w:szCs w:val="24"/>
        </w:rPr>
        <w:t xml:space="preserve"> Provides that, notwithstanding </w:t>
      </w:r>
      <w:r w:rsidRPr="00383E69">
        <w:rPr>
          <w:rFonts w:cs="Times New Roman"/>
        </w:rPr>
        <w:t>Rider 3, page III-5, Chapter 1053 (S.B. 1), Acts of the 87th Leg</w:t>
      </w:r>
      <w:r>
        <w:rPr>
          <w:rFonts w:cs="Times New Roman"/>
        </w:rPr>
        <w:t>islature, Regular Session, 2021</w:t>
      </w:r>
      <w:r w:rsidRPr="00383E69">
        <w:rPr>
          <w:rFonts w:cs="Times New Roman"/>
        </w:rPr>
        <w:t xml:space="preserve">, and contingent on S.B. 8 or similar legislation by the 87th Legislature, 2nd Called Session, 2021, relating to the authority of a person who acquires a residence homestead to receive an ad valorem tax exemption for the homestead in the year in which the property is acquired, being enacted and becoming law, the amount of $50,000,000 is appropriated from the general revenue fund to the Texas Education Agency </w:t>
      </w:r>
      <w:r>
        <w:rPr>
          <w:rFonts w:cs="Times New Roman"/>
        </w:rPr>
        <w:t xml:space="preserve">(TEA) </w:t>
      </w:r>
      <w:r w:rsidRPr="00383E69">
        <w:rPr>
          <w:rFonts w:cs="Times New Roman"/>
        </w:rPr>
        <w:t xml:space="preserve">for each state fiscal year of the state fiscal biennium beginning September 1, 2021, for the purpose of implementing the provisions of the legislation. </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jc w:val="both"/>
        <w:rPr>
          <w:rFonts w:cs="Times New Roman"/>
        </w:rPr>
      </w:pPr>
      <w:r w:rsidRPr="00383E69">
        <w:rPr>
          <w:rFonts w:eastAsia="Times New Roman" w:cs="Times New Roman"/>
          <w:szCs w:val="24"/>
        </w:rPr>
        <w:t xml:space="preserve">SECTION 10. TEXAS EDUCATION AGENCY: CERTAIN PUBLIC SCHOOL CURRICULUM. Provides that contingent </w:t>
      </w:r>
      <w:r w:rsidRPr="00383E69">
        <w:rPr>
          <w:rFonts w:cs="Times New Roman"/>
        </w:rPr>
        <w:t xml:space="preserve">on S.B. 3 or similar legislation by the 87th Legislature, 2nd Called Session, 2021, relating to certain curriculum in public schools, including certain instructional requirements and prohibitions, being enacted and becoming law, the amount of $14,625,000 is appropriated from the general revenue fund to </w:t>
      </w:r>
      <w:r>
        <w:rPr>
          <w:rFonts w:cs="Times New Roman"/>
        </w:rPr>
        <w:t>TEA</w:t>
      </w:r>
      <w:r w:rsidRPr="00383E69">
        <w:rPr>
          <w:rFonts w:cs="Times New Roman"/>
        </w:rPr>
        <w:t xml:space="preserve"> for the state fiscal biennium beginning September 1, 2021, for the purpose of implementing the provisions of the legislation. </w:t>
      </w:r>
    </w:p>
    <w:p w:rsidR="00E706C5" w:rsidRPr="00383E69" w:rsidRDefault="00E706C5" w:rsidP="00CD728C">
      <w:pPr>
        <w:spacing w:after="0" w:line="240" w:lineRule="auto"/>
        <w:jc w:val="both"/>
        <w:rPr>
          <w:rFonts w:cs="Times New Roman"/>
        </w:rPr>
      </w:pPr>
    </w:p>
    <w:p w:rsidR="00E706C5" w:rsidRPr="00383E69" w:rsidRDefault="00E706C5" w:rsidP="00CD728C">
      <w:pPr>
        <w:spacing w:after="0" w:line="240" w:lineRule="auto"/>
        <w:jc w:val="both"/>
        <w:rPr>
          <w:rFonts w:cs="Times New Roman"/>
        </w:rPr>
      </w:pPr>
      <w:r w:rsidRPr="00383E69">
        <w:rPr>
          <w:rFonts w:cs="Times New Roman"/>
        </w:rPr>
        <w:t xml:space="preserve">SECTION 11. DEPARTMENT OF FAMILY AND PROTECTIVE SERVICES: FOSTER CARE CAPACITY IMPROVEMENT. </w:t>
      </w:r>
      <w:r>
        <w:rPr>
          <w:rFonts w:cs="Times New Roman"/>
        </w:rPr>
        <w:t xml:space="preserve">Amends </w:t>
      </w:r>
      <w:r w:rsidRPr="00383E69">
        <w:rPr>
          <w:rFonts w:cs="Times New Roman"/>
        </w:rPr>
        <w:t>Section 1, Article II, Chapter 1053 (S.B. 1), Acts of the 87th Leg</w:t>
      </w:r>
      <w:r>
        <w:rPr>
          <w:rFonts w:cs="Times New Roman"/>
        </w:rPr>
        <w:t>islature, Regular Session, 2021</w:t>
      </w:r>
      <w:r w:rsidRPr="00383E69">
        <w:rPr>
          <w:rFonts w:cs="Times New Roman"/>
        </w:rPr>
        <w:t xml:space="preserve">, by adding the following rider at the end of the riders to the bill pattern of the appropriations made to the Department of Family and Protective Services </w:t>
      </w:r>
      <w:r>
        <w:rPr>
          <w:rFonts w:cs="Times New Roman"/>
        </w:rPr>
        <w:t xml:space="preserve">(DFPS) </w:t>
      </w:r>
      <w:r w:rsidRPr="00383E69">
        <w:rPr>
          <w:rFonts w:cs="Times New Roman"/>
        </w:rPr>
        <w:t>in that section (page II-19):</w:t>
      </w:r>
    </w:p>
    <w:p w:rsidR="00E706C5" w:rsidRPr="00383E69" w:rsidRDefault="00E706C5" w:rsidP="00CD728C">
      <w:pPr>
        <w:spacing w:after="0" w:line="240" w:lineRule="auto"/>
        <w:jc w:val="both"/>
        <w:rPr>
          <w:rFonts w:cs="Times New Roman"/>
        </w:rPr>
      </w:pPr>
    </w:p>
    <w:p w:rsidR="00E706C5" w:rsidRPr="00383E69" w:rsidRDefault="00E706C5" w:rsidP="00CD728C">
      <w:pPr>
        <w:spacing w:after="0" w:line="240" w:lineRule="auto"/>
        <w:ind w:left="720"/>
        <w:jc w:val="both"/>
        <w:rPr>
          <w:rFonts w:cs="Times New Roman"/>
        </w:rPr>
      </w:pPr>
      <w:r w:rsidRPr="00383E69">
        <w:rPr>
          <w:rFonts w:cs="Times New Roman"/>
        </w:rPr>
        <w:t xml:space="preserve">52. Foster Care Capacity Improvement. (a) Provides that, in addition to the amounts appropriated above, the amount of $35,000,000 is appropriated from the general revenue fund to </w:t>
      </w:r>
      <w:r>
        <w:rPr>
          <w:rFonts w:cs="Times New Roman"/>
        </w:rPr>
        <w:t>DFPS</w:t>
      </w:r>
      <w:r w:rsidRPr="00383E69">
        <w:rPr>
          <w:rFonts w:cs="Times New Roman"/>
        </w:rPr>
        <w:t xml:space="preserve"> for each fiscal year of the state fiscal biennium beginning September 1, 2021, for the purpose of providing supplemental payments to retain providers and increase provider capacity.</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eastAsia="Times New Roman" w:cs="Times New Roman"/>
          <w:szCs w:val="24"/>
        </w:rPr>
        <w:t xml:space="preserve">(b) Provides that, in </w:t>
      </w:r>
      <w:r w:rsidRPr="00383E69">
        <w:rPr>
          <w:rFonts w:cs="Times New Roman"/>
        </w:rPr>
        <w:t xml:space="preserve">addition to amounts appropriated above, the amount of $20,000,000 is appropriated from the general revenue fund to </w:t>
      </w:r>
      <w:r>
        <w:rPr>
          <w:rFonts w:cs="Times New Roman"/>
        </w:rPr>
        <w:t>DFPS</w:t>
      </w:r>
      <w:r w:rsidRPr="00383E69">
        <w:rPr>
          <w:rFonts w:cs="Times New Roman"/>
        </w:rPr>
        <w:t xml:space="preserve"> for the state fiscal year beginning September 1, 2021, for the purpose of providing targeted foster care capacity grants across this state to address the existing foster care capacity shortage. Provides that the grants should focus on serving children with the highest level of need, expanding certain types of placements and bringing new providers and capacity online, and promoting long-term viability of child placements.</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cs="Times New Roman"/>
        </w:rPr>
        <w:t xml:space="preserve">(c) Provides that all unexpended balances of the amount appropriated by Subsection (b) of this rider for the state fiscal year beginning September 1, 2021, are appropriated for the same purposes for the state fiscal year beginning September 1, 2022. </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cs="Times New Roman"/>
        </w:rPr>
        <w:t xml:space="preserve">(d) Requires </w:t>
      </w:r>
      <w:r>
        <w:rPr>
          <w:rFonts w:cs="Times New Roman"/>
        </w:rPr>
        <w:t xml:space="preserve">that </w:t>
      </w:r>
      <w:r w:rsidRPr="00383E69">
        <w:rPr>
          <w:rFonts w:cs="Times New Roman"/>
        </w:rPr>
        <w:t>the money appropriated by S</w:t>
      </w:r>
      <w:r>
        <w:rPr>
          <w:rFonts w:cs="Times New Roman"/>
        </w:rPr>
        <w:t>ubsection (a) of this rider</w:t>
      </w:r>
      <w:r w:rsidRPr="00383E69">
        <w:rPr>
          <w:rFonts w:cs="Times New Roman"/>
        </w:rPr>
        <w:t xml:space="preserve"> be spent in coordination with appropriations provided in Rider 51, Community-based Care (CBC) Capacity, and, beginning with the state fiscal year tha</w:t>
      </w:r>
      <w:r>
        <w:rPr>
          <w:rFonts w:cs="Times New Roman"/>
        </w:rPr>
        <w:t>t begins September 1, 2022, requires that it</w:t>
      </w:r>
      <w:r w:rsidRPr="00383E69">
        <w:rPr>
          <w:rFonts w:cs="Times New Roman"/>
        </w:rPr>
        <w:t xml:space="preserve"> be spent in compliance with rate methodology requirements outlined in Special Provisions Relating to All Health and Human Services Agencies, Section 26 of this article, Reimbursement Rates and Methodology; Reporting Requirements: Legacy Foster Care, Community Based Care Services, and Other Child Services. </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cs="Times New Roman"/>
        </w:rPr>
        <w:t xml:space="preserve">(e) Requires </w:t>
      </w:r>
      <w:r>
        <w:rPr>
          <w:rFonts w:cs="Times New Roman"/>
        </w:rPr>
        <w:t>DFPS to</w:t>
      </w:r>
      <w:r w:rsidRPr="00383E69">
        <w:rPr>
          <w:rFonts w:cs="Times New Roman"/>
        </w:rPr>
        <w:t xml:space="preserve"> prepare a report on the specific efforts that </w:t>
      </w:r>
      <w:r>
        <w:rPr>
          <w:rFonts w:cs="Times New Roman"/>
        </w:rPr>
        <w:t xml:space="preserve">DFPS </w:t>
      </w:r>
      <w:r w:rsidRPr="00383E69">
        <w:rPr>
          <w:rFonts w:cs="Times New Roman"/>
        </w:rPr>
        <w:t xml:space="preserve">has implemented with money appropriated by this rider and the effect of those efforts on improving foster care capacity across the state. Requires DFPS, not later than September 1, 2022, </w:t>
      </w:r>
      <w:r>
        <w:rPr>
          <w:rFonts w:cs="Times New Roman"/>
        </w:rPr>
        <w:t>to</w:t>
      </w:r>
      <w:r w:rsidRPr="00383E69">
        <w:rPr>
          <w:rFonts w:cs="Times New Roman"/>
        </w:rPr>
        <w:t xml:space="preserve"> submit the report to </w:t>
      </w:r>
      <w:r>
        <w:rPr>
          <w:rFonts w:cs="Times New Roman"/>
        </w:rPr>
        <w:t>the LBB</w:t>
      </w:r>
      <w:r w:rsidRPr="00383E69">
        <w:rPr>
          <w:rFonts w:cs="Times New Roman"/>
        </w:rPr>
        <w:t xml:space="preserve">, Senate Finance Committee, House Appropriations Committee, and each standing committee of the senate and house with primary jurisdiction over health and human services. </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jc w:val="both"/>
        <w:rPr>
          <w:rFonts w:cs="Times New Roman"/>
        </w:rPr>
      </w:pPr>
      <w:r w:rsidRPr="00383E69">
        <w:rPr>
          <w:rFonts w:cs="Times New Roman"/>
        </w:rPr>
        <w:t xml:space="preserve">SECTION 12. DEPARTMENT OF INFORMATION RESOURCES: CYBERSECURITY. (a) Provides that the amount of $17,443,511 is appropriated from the general revenue fund to the </w:t>
      </w:r>
      <w:r>
        <w:rPr>
          <w:rFonts w:cs="Times New Roman"/>
        </w:rPr>
        <w:t xml:space="preserve">Texas </w:t>
      </w:r>
      <w:r w:rsidRPr="00383E69">
        <w:rPr>
          <w:rFonts w:cs="Times New Roman"/>
        </w:rPr>
        <w:t xml:space="preserve">Department of Information Resources </w:t>
      </w:r>
      <w:r>
        <w:rPr>
          <w:rFonts w:cs="Times New Roman"/>
        </w:rPr>
        <w:t xml:space="preserve">(DIR) </w:t>
      </w:r>
      <w:r w:rsidRPr="00383E69">
        <w:rPr>
          <w:rFonts w:cs="Times New Roman"/>
        </w:rPr>
        <w:t>for the purpose of providing cybersecurity enhancements for the state during the state fiscal biennium beginning September 1, 2021, to be allocated as follows:</w:t>
      </w:r>
    </w:p>
    <w:p w:rsidR="00E706C5" w:rsidRPr="00383E69" w:rsidRDefault="00E706C5" w:rsidP="00CD728C">
      <w:pPr>
        <w:spacing w:after="0" w:line="240" w:lineRule="auto"/>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cs="Times New Roman"/>
        </w:rPr>
        <w:t>(1) $6,534,350 for Endpoint Detection and Response;</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cs="Times New Roman"/>
        </w:rPr>
        <w:t>(2) $6,909,161 for the Security Operations Center; and</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cs="Times New Roman"/>
        </w:rPr>
        <w:t>(3) $4,000,000 for Multifactor Authentication Expansion.</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ind w:left="720"/>
        <w:jc w:val="both"/>
        <w:rPr>
          <w:rFonts w:cs="Times New Roman"/>
        </w:rPr>
      </w:pPr>
      <w:r w:rsidRPr="00383E69">
        <w:rPr>
          <w:rFonts w:cs="Times New Roman"/>
        </w:rPr>
        <w:t xml:space="preserve">(b) Authorizes DIR, during the state fiscal biennium beginning September 1, 2021, in addition to the number of full-time equivalent (FTE) employees other law authorizes </w:t>
      </w:r>
      <w:r>
        <w:rPr>
          <w:rFonts w:cs="Times New Roman"/>
        </w:rPr>
        <w:t>DIR</w:t>
      </w:r>
      <w:r w:rsidRPr="00383E69">
        <w:rPr>
          <w:rFonts w:cs="Times New Roman"/>
        </w:rPr>
        <w:t xml:space="preserve"> to employ during that period, to employ out of money appropriated by Subsection (a) of this section:</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cs="Times New Roman"/>
        </w:rPr>
        <w:t>(1</w:t>
      </w:r>
      <w:r>
        <w:rPr>
          <w:rFonts w:cs="Times New Roman"/>
        </w:rPr>
        <w:t>) one FTE</w:t>
      </w:r>
      <w:r w:rsidRPr="00383E69">
        <w:rPr>
          <w:rFonts w:cs="Times New Roman"/>
        </w:rPr>
        <w:t xml:space="preserve"> employee for Endpoint Detection and Response;</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cs="Times New Roman"/>
        </w:rPr>
        <w:t xml:space="preserve">(2) </w:t>
      </w:r>
      <w:r>
        <w:rPr>
          <w:rFonts w:cs="Times New Roman"/>
        </w:rPr>
        <w:t>seven FTE</w:t>
      </w:r>
      <w:r w:rsidRPr="00383E69">
        <w:rPr>
          <w:rFonts w:cs="Times New Roman"/>
        </w:rPr>
        <w:t xml:space="preserve"> employees for the Security Operations Center; and</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cs="Times New Roman"/>
        </w:rPr>
        <w:t>(3</w:t>
      </w:r>
      <w:r>
        <w:rPr>
          <w:rFonts w:cs="Times New Roman"/>
        </w:rPr>
        <w:t>) one FTE</w:t>
      </w:r>
      <w:r w:rsidRPr="00383E69">
        <w:rPr>
          <w:rFonts w:cs="Times New Roman"/>
        </w:rPr>
        <w:t xml:space="preserve"> employee for Multifactor Authentication Expansion.</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jc w:val="both"/>
        <w:rPr>
          <w:rFonts w:cs="Times New Roman"/>
        </w:rPr>
      </w:pPr>
      <w:r w:rsidRPr="00383E69">
        <w:rPr>
          <w:rFonts w:cs="Times New Roman"/>
        </w:rPr>
        <w:t>SECTION 13. TEACHER RETIREMENT SYSTEM: ADDITIONAL PAYMENT. Provides that</w:t>
      </w:r>
      <w:r>
        <w:rPr>
          <w:rFonts w:cs="Times New Roman"/>
        </w:rPr>
        <w:t>,</w:t>
      </w:r>
      <w:r w:rsidRPr="00383E69">
        <w:rPr>
          <w:rFonts w:cs="Times New Roman"/>
        </w:rPr>
        <w:t xml:space="preserve"> contingent on S.B. 7 or similar legislation by the 87th Legislature, 2nd Called Session, 2021, relating to a one-time supplemental payment of benefits under the Teacher Retirement System of Texas</w:t>
      </w:r>
      <w:r>
        <w:rPr>
          <w:rFonts w:cs="Times New Roman"/>
        </w:rPr>
        <w:t xml:space="preserve"> (TRS)</w:t>
      </w:r>
      <w:r w:rsidRPr="00383E69">
        <w:rPr>
          <w:rFonts w:cs="Times New Roman"/>
        </w:rPr>
        <w:t xml:space="preserve">, being enacted and becoming law, the amount of $701,100,535 is appropriated from the general revenue fund to </w:t>
      </w:r>
      <w:r>
        <w:rPr>
          <w:rFonts w:cs="Times New Roman"/>
        </w:rPr>
        <w:t>TRS</w:t>
      </w:r>
      <w:r w:rsidRPr="00383E69">
        <w:rPr>
          <w:rFonts w:cs="Times New Roman"/>
        </w:rPr>
        <w:t xml:space="preserve"> for the state fiscal biennium beginning September 1, 2021, for the purpose of implementing the provisions of the legislation.</w:t>
      </w:r>
    </w:p>
    <w:p w:rsidR="00E706C5" w:rsidRPr="00383E69" w:rsidRDefault="00E706C5" w:rsidP="00CD728C">
      <w:pPr>
        <w:spacing w:after="0" w:line="240" w:lineRule="auto"/>
        <w:jc w:val="both"/>
        <w:rPr>
          <w:rFonts w:cs="Times New Roman"/>
        </w:rPr>
      </w:pPr>
    </w:p>
    <w:p w:rsidR="00E706C5" w:rsidRPr="00383E69" w:rsidRDefault="00E706C5" w:rsidP="00CD728C">
      <w:pPr>
        <w:spacing w:after="0" w:line="240" w:lineRule="auto"/>
        <w:jc w:val="both"/>
        <w:rPr>
          <w:rFonts w:cs="Times New Roman"/>
        </w:rPr>
      </w:pPr>
      <w:r w:rsidRPr="00383E69">
        <w:rPr>
          <w:rFonts w:cs="Times New Roman"/>
        </w:rPr>
        <w:t xml:space="preserve">SECTION 14. OFFICE OF COURT ADMINISTRATION, TEXAS JUDICIAL COUNCIL: BOND LEGISLATION. </w:t>
      </w:r>
      <w:r>
        <w:rPr>
          <w:rFonts w:cs="Times New Roman"/>
        </w:rPr>
        <w:t xml:space="preserve">Amends </w:t>
      </w:r>
      <w:r w:rsidRPr="00383E69">
        <w:rPr>
          <w:rFonts w:cs="Times New Roman"/>
        </w:rPr>
        <w:t>Section 1, Article IV, Chapter 1053 (S.B. 1), Acts of the 87th Leg</w:t>
      </w:r>
      <w:r>
        <w:rPr>
          <w:rFonts w:cs="Times New Roman"/>
        </w:rPr>
        <w:t>islature, Regular Session, 2021</w:t>
      </w:r>
      <w:r w:rsidRPr="00383E69">
        <w:rPr>
          <w:rFonts w:cs="Times New Roman"/>
        </w:rPr>
        <w:t xml:space="preserve">, by adding the following rider at the end of the riders to the bill pattern of the appropriations made to the </w:t>
      </w:r>
      <w:r>
        <w:rPr>
          <w:rFonts w:cs="Times New Roman"/>
        </w:rPr>
        <w:t xml:space="preserve">Texas </w:t>
      </w:r>
      <w:r w:rsidRPr="00383E69">
        <w:rPr>
          <w:rFonts w:cs="Times New Roman"/>
        </w:rPr>
        <w:t>Office of Court Administration</w:t>
      </w:r>
      <w:r>
        <w:rPr>
          <w:rFonts w:cs="Times New Roman"/>
        </w:rPr>
        <w:t xml:space="preserve"> (OCA)</w:t>
      </w:r>
      <w:r w:rsidRPr="00383E69">
        <w:rPr>
          <w:rFonts w:cs="Times New Roman"/>
        </w:rPr>
        <w:t>, Texas Judicial Council, in that section (page IV-28):</w:t>
      </w:r>
    </w:p>
    <w:p w:rsidR="00E706C5" w:rsidRPr="00383E69" w:rsidRDefault="00E706C5" w:rsidP="00CD728C">
      <w:pPr>
        <w:spacing w:after="0" w:line="240" w:lineRule="auto"/>
        <w:jc w:val="both"/>
        <w:rPr>
          <w:rFonts w:cs="Times New Roman"/>
        </w:rPr>
      </w:pPr>
    </w:p>
    <w:p w:rsidR="00E706C5" w:rsidRPr="00383E69" w:rsidRDefault="00E706C5" w:rsidP="00CD728C">
      <w:pPr>
        <w:spacing w:after="0" w:line="240" w:lineRule="auto"/>
        <w:ind w:left="720"/>
        <w:jc w:val="both"/>
        <w:rPr>
          <w:rFonts w:cs="Times New Roman"/>
        </w:rPr>
      </w:pPr>
      <w:r w:rsidRPr="00383E69">
        <w:rPr>
          <w:rFonts w:cs="Times New Roman"/>
        </w:rPr>
        <w:t>14. Contingent Appropriation for Bond Legislation. Provides that</w:t>
      </w:r>
      <w:r>
        <w:rPr>
          <w:rFonts w:cs="Times New Roman"/>
        </w:rPr>
        <w:t>,</w:t>
      </w:r>
      <w:r w:rsidRPr="00383E69">
        <w:rPr>
          <w:rFonts w:cs="Times New Roman"/>
        </w:rPr>
        <w:t xml:space="preserve"> contingent on S.B. 6 or similar legislation by the 87th Legislature, 2nd Called Session, 2021, relating to rules for setting the amount of bail, to the release of certain defendants on a monetary bond or personal bond, to related duties of certain officers taking bail bonds and of a magistrate in a criminal case, to charitable bail organizations, and to the reporting of information pertaining to bail bonds, being enacted and becoming law:</w:t>
      </w:r>
    </w:p>
    <w:p w:rsidR="00E706C5" w:rsidRPr="00383E69" w:rsidRDefault="00E706C5" w:rsidP="00CD728C">
      <w:pPr>
        <w:spacing w:after="0" w:line="240" w:lineRule="auto"/>
        <w:ind w:left="72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cs="Times New Roman"/>
        </w:rPr>
        <w:t xml:space="preserve">(1) in addition to amounts otherwise appropriated by this Act to </w:t>
      </w:r>
      <w:r>
        <w:rPr>
          <w:rFonts w:cs="Times New Roman"/>
        </w:rPr>
        <w:t>OCA</w:t>
      </w:r>
      <w:r w:rsidRPr="00383E69">
        <w:rPr>
          <w:rFonts w:cs="Times New Roman"/>
        </w:rPr>
        <w:t xml:space="preserve">, Texas Judicial Council, the amount of $1,427,218 is appropriated for the state fiscal year beginning September 1, 2021, and the amount of $885,798 is appropriated for the state fiscal year beginning September 1, 2022, from the general revenue fund to </w:t>
      </w:r>
      <w:r>
        <w:rPr>
          <w:rFonts w:cs="Times New Roman"/>
        </w:rPr>
        <w:t>OCA</w:t>
      </w:r>
      <w:r w:rsidRPr="00383E69">
        <w:rPr>
          <w:rFonts w:cs="Times New Roman"/>
        </w:rPr>
        <w:t>, Texas Judicial Council, to implement the provisions of the legislation;</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cs="Times New Roman"/>
        </w:rPr>
        <w:t xml:space="preserve">(2) in addition to amounts otherwise appropriated by this Act to </w:t>
      </w:r>
      <w:r>
        <w:rPr>
          <w:rFonts w:cs="Times New Roman"/>
        </w:rPr>
        <w:t>OCA</w:t>
      </w:r>
      <w:r w:rsidRPr="00383E69">
        <w:rPr>
          <w:rFonts w:cs="Times New Roman"/>
        </w:rPr>
        <w:t>, Texas Judicial Council, the amount of $1,500,000 is appropriated for the state fiscal year beginning September 1, 2021, and the amount of $462,500 is appropriated for the state fiscal year beginning September 1,</w:t>
      </w:r>
      <w:r>
        <w:rPr>
          <w:rFonts w:cs="Times New Roman"/>
        </w:rPr>
        <w:t xml:space="preserve"> 2022, from the General Revenue</w:t>
      </w:r>
      <w:r>
        <w:rPr>
          <w:rFonts w:cs="Times New Roman"/>
        </w:rPr>
        <w:noBreakHyphen/>
      </w:r>
      <w:r w:rsidRPr="00383E69">
        <w:rPr>
          <w:rFonts w:cs="Times New Roman"/>
        </w:rPr>
        <w:t xml:space="preserve">Dedicated Statewide Electronic Filing System Account No. 5157 to </w:t>
      </w:r>
      <w:r>
        <w:rPr>
          <w:rFonts w:cs="Times New Roman"/>
        </w:rPr>
        <w:t>OCA</w:t>
      </w:r>
      <w:r w:rsidRPr="00383E69">
        <w:rPr>
          <w:rFonts w:cs="Times New Roman"/>
        </w:rPr>
        <w:t>, Texas Judicial Council, to implement the provisions of the legislation;</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cs="Times New Roman"/>
        </w:rPr>
        <w:t xml:space="preserve">(3) during the state fiscal biennium beginning September 1, 2021, </w:t>
      </w:r>
      <w:r>
        <w:rPr>
          <w:rFonts w:cs="Times New Roman"/>
        </w:rPr>
        <w:t>OCA, Texas Judicial Council, is authorized</w:t>
      </w:r>
      <w:r w:rsidRPr="00383E69">
        <w:rPr>
          <w:rFonts w:cs="Times New Roman"/>
        </w:rPr>
        <w:t>, using money appropriated</w:t>
      </w:r>
      <w:r>
        <w:rPr>
          <w:rFonts w:cs="Times New Roman"/>
        </w:rPr>
        <w:t xml:space="preserve"> by this rider, to employ six </w:t>
      </w:r>
      <w:r w:rsidRPr="00383E69">
        <w:rPr>
          <w:rFonts w:cs="Times New Roman"/>
        </w:rPr>
        <w:t>F</w:t>
      </w:r>
      <w:r>
        <w:rPr>
          <w:rFonts w:cs="Times New Roman"/>
        </w:rPr>
        <w:t>TE</w:t>
      </w:r>
      <w:r w:rsidRPr="00383E69">
        <w:rPr>
          <w:rFonts w:cs="Times New Roman"/>
        </w:rPr>
        <w:t xml:space="preserve"> employees to implement the provisions of the legislation; and</w:t>
      </w:r>
    </w:p>
    <w:p w:rsidR="00E706C5" w:rsidRPr="00383E69" w:rsidRDefault="00E706C5" w:rsidP="00CD728C">
      <w:pPr>
        <w:spacing w:after="0" w:line="240" w:lineRule="auto"/>
        <w:ind w:left="1440"/>
        <w:jc w:val="both"/>
        <w:rPr>
          <w:rFonts w:cs="Times New Roman"/>
        </w:rPr>
      </w:pPr>
    </w:p>
    <w:p w:rsidR="00E706C5" w:rsidRPr="00383E69" w:rsidRDefault="00E706C5" w:rsidP="00CD728C">
      <w:pPr>
        <w:spacing w:after="0" w:line="240" w:lineRule="auto"/>
        <w:ind w:left="1440"/>
        <w:jc w:val="both"/>
        <w:rPr>
          <w:rFonts w:cs="Times New Roman"/>
        </w:rPr>
      </w:pPr>
      <w:r w:rsidRPr="00383E69">
        <w:rPr>
          <w:rFonts w:cs="Times New Roman"/>
        </w:rPr>
        <w:t xml:space="preserve">(4) the capital budget authority for </w:t>
      </w:r>
      <w:r>
        <w:rPr>
          <w:rFonts w:cs="Times New Roman"/>
        </w:rPr>
        <w:t>OCA</w:t>
      </w:r>
      <w:r w:rsidRPr="00383E69">
        <w:rPr>
          <w:rFonts w:cs="Times New Roman"/>
        </w:rPr>
        <w:t>, Texas Judicial Council, is increased by $1,500,000 from the General Revenue-Dedicated Statewide Electronic Filing System Account No. 5157 for the state fiscal year beginning September 1, 2021, for capital budget items related to the implementation of the legislation.</w:t>
      </w:r>
    </w:p>
    <w:p w:rsidR="00E706C5" w:rsidRDefault="00E706C5" w:rsidP="00CD728C">
      <w:pPr>
        <w:spacing w:after="0" w:line="240" w:lineRule="auto"/>
        <w:jc w:val="both"/>
        <w:rPr>
          <w:rFonts w:cs="Times New Roman"/>
        </w:rPr>
      </w:pPr>
    </w:p>
    <w:p w:rsidR="00E706C5" w:rsidRPr="00363F0B" w:rsidRDefault="00E706C5" w:rsidP="00CD728C">
      <w:pPr>
        <w:spacing w:after="0" w:line="240" w:lineRule="auto"/>
        <w:jc w:val="both"/>
        <w:rPr>
          <w:rFonts w:cs="Times New Roman"/>
        </w:rPr>
      </w:pPr>
      <w:r>
        <w:rPr>
          <w:rFonts w:cs="Times New Roman"/>
        </w:rPr>
        <w:t xml:space="preserve">SECTION 15. </w:t>
      </w:r>
      <w:r w:rsidRPr="00363F0B">
        <w:rPr>
          <w:rFonts w:cs="Times New Roman"/>
        </w:rPr>
        <w:t>REIMBURSEMENT FOR AUDITABLE VOTING MACHINES.</w:t>
      </w:r>
      <w:r>
        <w:rPr>
          <w:rFonts w:cs="Times New Roman"/>
        </w:rPr>
        <w:t xml:space="preserve"> Provides that the </w:t>
      </w:r>
      <w:r w:rsidRPr="00363F0B">
        <w:rPr>
          <w:rFonts w:cs="Times New Roman"/>
        </w:rPr>
        <w:t>amount of $4,300,000 is appropriated from the general revenue</w:t>
      </w:r>
      <w:r>
        <w:rPr>
          <w:rFonts w:cs="Times New Roman"/>
        </w:rPr>
        <w:t xml:space="preserve"> </w:t>
      </w:r>
      <w:r w:rsidRPr="00363F0B">
        <w:rPr>
          <w:rFonts w:cs="Times New Roman"/>
        </w:rPr>
        <w:t xml:space="preserve">fund to the </w:t>
      </w:r>
      <w:r>
        <w:rPr>
          <w:rFonts w:cs="Times New Roman"/>
        </w:rPr>
        <w:t>s</w:t>
      </w:r>
      <w:r w:rsidRPr="00363F0B">
        <w:rPr>
          <w:rFonts w:cs="Times New Roman"/>
        </w:rPr>
        <w:t xml:space="preserve">ecretary of </w:t>
      </w:r>
      <w:r>
        <w:rPr>
          <w:rFonts w:cs="Times New Roman"/>
        </w:rPr>
        <w:t>s</w:t>
      </w:r>
      <w:r w:rsidRPr="00363F0B">
        <w:rPr>
          <w:rFonts w:cs="Times New Roman"/>
        </w:rPr>
        <w:t>tate for the state fiscal year beginning</w:t>
      </w:r>
      <w:r>
        <w:rPr>
          <w:rFonts w:cs="Times New Roman"/>
        </w:rPr>
        <w:t xml:space="preserve"> </w:t>
      </w:r>
      <w:r w:rsidRPr="00363F0B">
        <w:rPr>
          <w:rFonts w:cs="Times New Roman"/>
        </w:rPr>
        <w:t>September 1, 2021, for the purpose of reimbursements for the</w:t>
      </w:r>
    </w:p>
    <w:p w:rsidR="00E706C5" w:rsidRDefault="00E706C5" w:rsidP="00CD728C">
      <w:pPr>
        <w:spacing w:after="0" w:line="240" w:lineRule="auto"/>
        <w:jc w:val="both"/>
        <w:rPr>
          <w:rFonts w:cs="Times New Roman"/>
        </w:rPr>
      </w:pPr>
      <w:r w:rsidRPr="00363F0B">
        <w:rPr>
          <w:rFonts w:cs="Times New Roman"/>
        </w:rPr>
        <w:t>retrofitting of certain auditable voting systems, the replacement</w:t>
      </w:r>
      <w:r>
        <w:rPr>
          <w:rFonts w:cs="Times New Roman"/>
        </w:rPr>
        <w:t xml:space="preserve"> </w:t>
      </w:r>
      <w:r w:rsidRPr="00363F0B">
        <w:rPr>
          <w:rFonts w:cs="Times New Roman"/>
        </w:rPr>
        <w:t>of certain systems that cannot be upgraded, and the development of</w:t>
      </w:r>
      <w:r>
        <w:rPr>
          <w:rFonts w:cs="Times New Roman"/>
        </w:rPr>
        <w:t xml:space="preserve"> </w:t>
      </w:r>
      <w:r w:rsidRPr="00363F0B">
        <w:rPr>
          <w:rFonts w:cs="Times New Roman"/>
        </w:rPr>
        <w:t xml:space="preserve">secure tracking systems for mail </w:t>
      </w:r>
      <w:r>
        <w:rPr>
          <w:rFonts w:cs="Times New Roman"/>
        </w:rPr>
        <w:t xml:space="preserve">ballots in accordance with H.B. </w:t>
      </w:r>
      <w:r w:rsidRPr="00363F0B">
        <w:rPr>
          <w:rFonts w:cs="Times New Roman"/>
        </w:rPr>
        <w:t>3</w:t>
      </w:r>
      <w:r>
        <w:rPr>
          <w:rFonts w:cs="Times New Roman"/>
        </w:rPr>
        <w:t xml:space="preserve"> </w:t>
      </w:r>
      <w:r w:rsidRPr="00363F0B">
        <w:rPr>
          <w:rFonts w:cs="Times New Roman"/>
        </w:rPr>
        <w:t>or similar legislation of the 87th Legislature, 2nd Called Session,</w:t>
      </w:r>
      <w:r>
        <w:rPr>
          <w:rFonts w:cs="Times New Roman"/>
        </w:rPr>
        <w:t xml:space="preserve"> </w:t>
      </w:r>
      <w:r w:rsidRPr="00363F0B">
        <w:rPr>
          <w:rFonts w:cs="Times New Roman"/>
        </w:rPr>
        <w:t xml:space="preserve">2021. </w:t>
      </w:r>
      <w:r>
        <w:rPr>
          <w:rFonts w:cs="Times New Roman"/>
        </w:rPr>
        <w:t>Provides that un</w:t>
      </w:r>
      <w:r w:rsidRPr="00363F0B">
        <w:rPr>
          <w:rFonts w:cs="Times New Roman"/>
        </w:rPr>
        <w:t>expended balances remaining for the purposes described by</w:t>
      </w:r>
      <w:r>
        <w:rPr>
          <w:rFonts w:cs="Times New Roman"/>
        </w:rPr>
        <w:t xml:space="preserve"> </w:t>
      </w:r>
      <w:r w:rsidRPr="00363F0B">
        <w:rPr>
          <w:rFonts w:cs="Times New Roman"/>
        </w:rPr>
        <w:t>this section for the state fiscal year beginning September 1, 2021,</w:t>
      </w:r>
      <w:r>
        <w:rPr>
          <w:rFonts w:cs="Times New Roman"/>
        </w:rPr>
        <w:t xml:space="preserve"> </w:t>
      </w:r>
      <w:r w:rsidRPr="00363F0B">
        <w:rPr>
          <w:rFonts w:cs="Times New Roman"/>
        </w:rPr>
        <w:t>are appropriated for the same purposes for the state fiscal year</w:t>
      </w:r>
      <w:r>
        <w:rPr>
          <w:rFonts w:cs="Times New Roman"/>
        </w:rPr>
        <w:t xml:space="preserve"> </w:t>
      </w:r>
      <w:r w:rsidRPr="00363F0B">
        <w:rPr>
          <w:rFonts w:cs="Times New Roman"/>
        </w:rPr>
        <w:t>beginning September 1, 2022.</w:t>
      </w:r>
    </w:p>
    <w:p w:rsidR="00E706C5" w:rsidRPr="00383E69" w:rsidRDefault="00E706C5" w:rsidP="00CD728C">
      <w:pPr>
        <w:spacing w:after="0" w:line="240" w:lineRule="auto"/>
        <w:jc w:val="both"/>
        <w:rPr>
          <w:rFonts w:cs="Times New Roman"/>
        </w:rPr>
      </w:pPr>
    </w:p>
    <w:p w:rsidR="00E706C5" w:rsidRPr="00383E69" w:rsidRDefault="00E706C5" w:rsidP="00CD728C">
      <w:pPr>
        <w:spacing w:after="0" w:line="240" w:lineRule="auto"/>
        <w:jc w:val="both"/>
        <w:rPr>
          <w:rFonts w:cs="Times New Roman"/>
        </w:rPr>
      </w:pPr>
      <w:r>
        <w:rPr>
          <w:rFonts w:cs="Times New Roman"/>
        </w:rPr>
        <w:t>SECTION 16</w:t>
      </w:r>
      <w:r w:rsidRPr="00383E69">
        <w:rPr>
          <w:rFonts w:cs="Times New Roman"/>
        </w:rPr>
        <w:t>. BUDGET EXECUTION ORDER SUPERSEDED, Provides that</w:t>
      </w:r>
      <w:r>
        <w:rPr>
          <w:rFonts w:cs="Times New Roman"/>
        </w:rPr>
        <w:t>,</w:t>
      </w:r>
      <w:r w:rsidRPr="00383E69">
        <w:rPr>
          <w:rFonts w:cs="Times New Roman"/>
        </w:rPr>
        <w:t xml:space="preserve"> as authorized by Section 317.011</w:t>
      </w:r>
      <w:r>
        <w:rPr>
          <w:rFonts w:cs="Times New Roman"/>
        </w:rPr>
        <w:t xml:space="preserve"> (Supersession of Order)</w:t>
      </w:r>
      <w:r w:rsidRPr="00383E69">
        <w:rPr>
          <w:rFonts w:cs="Times New Roman"/>
        </w:rPr>
        <w:t>, Government Code, this Act supersedes any budget execution order issued under Chapter 317</w:t>
      </w:r>
      <w:r>
        <w:rPr>
          <w:rFonts w:cs="Times New Roman"/>
        </w:rPr>
        <w:t xml:space="preserve"> (State Budget Execution)</w:t>
      </w:r>
      <w:r w:rsidRPr="00383E69">
        <w:rPr>
          <w:rFonts w:cs="Times New Roman"/>
        </w:rPr>
        <w:t>, Government Code, during August 2021 and any authorization for a transfer of an appropriation or of money under such an order is void on the effective date of this Act.</w:t>
      </w:r>
    </w:p>
    <w:p w:rsidR="00E706C5" w:rsidRPr="00383E69" w:rsidRDefault="00E706C5" w:rsidP="00CD728C">
      <w:pPr>
        <w:spacing w:after="0" w:line="240" w:lineRule="auto"/>
        <w:jc w:val="both"/>
        <w:rPr>
          <w:rFonts w:cs="Times New Roman"/>
        </w:rPr>
      </w:pPr>
    </w:p>
    <w:p w:rsidR="00E706C5" w:rsidRPr="00C8671F" w:rsidRDefault="00E706C5" w:rsidP="00CD728C">
      <w:pPr>
        <w:spacing w:after="0" w:line="240" w:lineRule="auto"/>
        <w:jc w:val="both"/>
        <w:rPr>
          <w:rFonts w:eastAsia="Times New Roman" w:cs="Times New Roman"/>
          <w:szCs w:val="24"/>
        </w:rPr>
      </w:pPr>
      <w:r>
        <w:rPr>
          <w:rFonts w:cs="Times New Roman"/>
        </w:rPr>
        <w:t>SECTION 17</w:t>
      </w:r>
      <w:r w:rsidRPr="00383E69">
        <w:rPr>
          <w:rFonts w:cs="Times New Roman"/>
        </w:rPr>
        <w:t xml:space="preserve">. EFFECTIVE DATE. </w:t>
      </w:r>
      <w:r>
        <w:rPr>
          <w:rFonts w:cs="Times New Roman"/>
        </w:rPr>
        <w:t>Effective date: upon passage.</w:t>
      </w:r>
    </w:p>
    <w:sectPr w:rsidR="00E706C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A0E" w:rsidRDefault="00B55A0E" w:rsidP="000F1DF9">
      <w:pPr>
        <w:spacing w:after="0" w:line="240" w:lineRule="auto"/>
      </w:pPr>
      <w:r>
        <w:separator/>
      </w:r>
    </w:p>
  </w:endnote>
  <w:endnote w:type="continuationSeparator" w:id="0">
    <w:p w:rsidR="00B55A0E" w:rsidRDefault="00B55A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5A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06C5">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706C5">
                <w:rPr>
                  <w:sz w:val="20"/>
                  <w:szCs w:val="20"/>
                </w:rPr>
                <w:t>C.S.S.B. 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706C5">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5A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06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06C5">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A0E" w:rsidRDefault="00B55A0E" w:rsidP="000F1DF9">
      <w:pPr>
        <w:spacing w:after="0" w:line="240" w:lineRule="auto"/>
      </w:pPr>
      <w:r>
        <w:separator/>
      </w:r>
    </w:p>
  </w:footnote>
  <w:footnote w:type="continuationSeparator" w:id="0">
    <w:p w:rsidR="00B55A0E" w:rsidRDefault="00B55A0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55A0E"/>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06C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1C27C9-817E-4F45-A911-BF344381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06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CBC551A13F4F67AAC2A8DF1F23E0A4"/>
        <w:category>
          <w:name w:val="General"/>
          <w:gallery w:val="placeholder"/>
        </w:category>
        <w:types>
          <w:type w:val="bbPlcHdr"/>
        </w:types>
        <w:behaviors>
          <w:behavior w:val="content"/>
        </w:behaviors>
        <w:guid w:val="{12FDF253-4216-4FB0-9300-136C0C9B9581}"/>
      </w:docPartPr>
      <w:docPartBody>
        <w:p w:rsidR="00000000" w:rsidRDefault="00AC56F0"/>
      </w:docPartBody>
    </w:docPart>
    <w:docPart>
      <w:docPartPr>
        <w:name w:val="BEB96ED81BB34D4DBE46156CA98E5ACC"/>
        <w:category>
          <w:name w:val="General"/>
          <w:gallery w:val="placeholder"/>
        </w:category>
        <w:types>
          <w:type w:val="bbPlcHdr"/>
        </w:types>
        <w:behaviors>
          <w:behavior w:val="content"/>
        </w:behaviors>
        <w:guid w:val="{F8DD57EA-14A0-42CE-9240-8721BD69E336}"/>
      </w:docPartPr>
      <w:docPartBody>
        <w:p w:rsidR="00000000" w:rsidRDefault="00AC56F0"/>
      </w:docPartBody>
    </w:docPart>
    <w:docPart>
      <w:docPartPr>
        <w:name w:val="58F69C4D4E824E62A5633E927D807729"/>
        <w:category>
          <w:name w:val="General"/>
          <w:gallery w:val="placeholder"/>
        </w:category>
        <w:types>
          <w:type w:val="bbPlcHdr"/>
        </w:types>
        <w:behaviors>
          <w:behavior w:val="content"/>
        </w:behaviors>
        <w:guid w:val="{8E5AC9AD-5B7A-4E9D-A874-9A0B636605BD}"/>
      </w:docPartPr>
      <w:docPartBody>
        <w:p w:rsidR="00000000" w:rsidRDefault="00AC56F0"/>
      </w:docPartBody>
    </w:docPart>
    <w:docPart>
      <w:docPartPr>
        <w:name w:val="B9D9D0677EB6410B86189A5BB0CCC6A9"/>
        <w:category>
          <w:name w:val="General"/>
          <w:gallery w:val="placeholder"/>
        </w:category>
        <w:types>
          <w:type w:val="bbPlcHdr"/>
        </w:types>
        <w:behaviors>
          <w:behavior w:val="content"/>
        </w:behaviors>
        <w:guid w:val="{8E83CE04-2FFE-4715-B08E-AEB2660FBBCE}"/>
      </w:docPartPr>
      <w:docPartBody>
        <w:p w:rsidR="00000000" w:rsidRDefault="00AC56F0"/>
      </w:docPartBody>
    </w:docPart>
    <w:docPart>
      <w:docPartPr>
        <w:name w:val="6E7264D0937445538EB145D631C66FC7"/>
        <w:category>
          <w:name w:val="General"/>
          <w:gallery w:val="placeholder"/>
        </w:category>
        <w:types>
          <w:type w:val="bbPlcHdr"/>
        </w:types>
        <w:behaviors>
          <w:behavior w:val="content"/>
        </w:behaviors>
        <w:guid w:val="{72C0C664-EA02-4E44-BB30-26DB1771DF86}"/>
      </w:docPartPr>
      <w:docPartBody>
        <w:p w:rsidR="00000000" w:rsidRDefault="00AC56F0"/>
      </w:docPartBody>
    </w:docPart>
    <w:docPart>
      <w:docPartPr>
        <w:name w:val="A4F482D01F9F4F5F92F904D645BB8392"/>
        <w:category>
          <w:name w:val="General"/>
          <w:gallery w:val="placeholder"/>
        </w:category>
        <w:types>
          <w:type w:val="bbPlcHdr"/>
        </w:types>
        <w:behaviors>
          <w:behavior w:val="content"/>
        </w:behaviors>
        <w:guid w:val="{80377B41-F48F-41B7-8D00-EB502B3BFD23}"/>
      </w:docPartPr>
      <w:docPartBody>
        <w:p w:rsidR="00000000" w:rsidRDefault="00AC56F0"/>
      </w:docPartBody>
    </w:docPart>
    <w:docPart>
      <w:docPartPr>
        <w:name w:val="E682B086ABBD4A8B91FAC640CF7C90A7"/>
        <w:category>
          <w:name w:val="General"/>
          <w:gallery w:val="placeholder"/>
        </w:category>
        <w:types>
          <w:type w:val="bbPlcHdr"/>
        </w:types>
        <w:behaviors>
          <w:behavior w:val="content"/>
        </w:behaviors>
        <w:guid w:val="{91254593-7123-4B8C-949D-246AB0898D56}"/>
      </w:docPartPr>
      <w:docPartBody>
        <w:p w:rsidR="00000000" w:rsidRDefault="00AC56F0"/>
      </w:docPartBody>
    </w:docPart>
    <w:docPart>
      <w:docPartPr>
        <w:name w:val="06F75D5D18F743FFB795E34F70149474"/>
        <w:category>
          <w:name w:val="General"/>
          <w:gallery w:val="placeholder"/>
        </w:category>
        <w:types>
          <w:type w:val="bbPlcHdr"/>
        </w:types>
        <w:behaviors>
          <w:behavior w:val="content"/>
        </w:behaviors>
        <w:guid w:val="{350CC3C1-EC05-424D-9A6B-2D06227F63F0}"/>
      </w:docPartPr>
      <w:docPartBody>
        <w:p w:rsidR="00000000" w:rsidRDefault="00AC56F0"/>
      </w:docPartBody>
    </w:docPart>
    <w:docPart>
      <w:docPartPr>
        <w:name w:val="7B34DE758D4049D38E54664AE84F5881"/>
        <w:category>
          <w:name w:val="General"/>
          <w:gallery w:val="placeholder"/>
        </w:category>
        <w:types>
          <w:type w:val="bbPlcHdr"/>
        </w:types>
        <w:behaviors>
          <w:behavior w:val="content"/>
        </w:behaviors>
        <w:guid w:val="{ADAC8DB1-7069-4755-A0F7-6507289303A0}"/>
      </w:docPartPr>
      <w:docPartBody>
        <w:p w:rsidR="00000000" w:rsidRDefault="00AC56F0"/>
      </w:docPartBody>
    </w:docPart>
    <w:docPart>
      <w:docPartPr>
        <w:name w:val="B7F0B3EB3F9C45D188328A3A4C8D5619"/>
        <w:category>
          <w:name w:val="General"/>
          <w:gallery w:val="placeholder"/>
        </w:category>
        <w:types>
          <w:type w:val="bbPlcHdr"/>
        </w:types>
        <w:behaviors>
          <w:behavior w:val="content"/>
        </w:behaviors>
        <w:guid w:val="{26359025-407F-4F09-B9D5-DF883314BF93}"/>
      </w:docPartPr>
      <w:docPartBody>
        <w:p w:rsidR="00000000" w:rsidRDefault="006842A9" w:rsidP="006842A9">
          <w:pPr>
            <w:pStyle w:val="B7F0B3EB3F9C45D188328A3A4C8D5619"/>
          </w:pPr>
          <w:r w:rsidRPr="00A30DD1">
            <w:rPr>
              <w:rStyle w:val="PlaceholderText"/>
            </w:rPr>
            <w:t>Click here to enter a date.</w:t>
          </w:r>
        </w:p>
      </w:docPartBody>
    </w:docPart>
    <w:docPart>
      <w:docPartPr>
        <w:name w:val="891EE4898F9F477BA231CB775E5F0348"/>
        <w:category>
          <w:name w:val="General"/>
          <w:gallery w:val="placeholder"/>
        </w:category>
        <w:types>
          <w:type w:val="bbPlcHdr"/>
        </w:types>
        <w:behaviors>
          <w:behavior w:val="content"/>
        </w:behaviors>
        <w:guid w:val="{2D050773-6C9C-4AB3-BFE8-5281B5D5570B}"/>
      </w:docPartPr>
      <w:docPartBody>
        <w:p w:rsidR="00000000" w:rsidRDefault="00AC56F0"/>
      </w:docPartBody>
    </w:docPart>
    <w:docPart>
      <w:docPartPr>
        <w:name w:val="7A532182C54A40D1B618F1A7DA986621"/>
        <w:category>
          <w:name w:val="General"/>
          <w:gallery w:val="placeholder"/>
        </w:category>
        <w:types>
          <w:type w:val="bbPlcHdr"/>
        </w:types>
        <w:behaviors>
          <w:behavior w:val="content"/>
        </w:behaviors>
        <w:guid w:val="{EE28DC83-4ABE-467B-8140-B1D1D9F9DDC0}"/>
      </w:docPartPr>
      <w:docPartBody>
        <w:p w:rsidR="00000000" w:rsidRDefault="00AC56F0"/>
      </w:docPartBody>
    </w:docPart>
    <w:docPart>
      <w:docPartPr>
        <w:name w:val="D07E346C4F7D49DCBA2F62D7FDDD9251"/>
        <w:category>
          <w:name w:val="General"/>
          <w:gallery w:val="placeholder"/>
        </w:category>
        <w:types>
          <w:type w:val="bbPlcHdr"/>
        </w:types>
        <w:behaviors>
          <w:behavior w:val="content"/>
        </w:behaviors>
        <w:guid w:val="{3BEBF443-C8D6-4095-9C5C-C6B4FA85A63D}"/>
      </w:docPartPr>
      <w:docPartBody>
        <w:p w:rsidR="00000000" w:rsidRDefault="006842A9" w:rsidP="006842A9">
          <w:pPr>
            <w:pStyle w:val="D07E346C4F7D49DCBA2F62D7FDDD9251"/>
          </w:pPr>
          <w:r>
            <w:rPr>
              <w:rFonts w:eastAsia="Times New Roman" w:cs="Times New Roman"/>
              <w:bCs/>
              <w:szCs w:val="24"/>
            </w:rPr>
            <w:t xml:space="preserve"> </w:t>
          </w:r>
        </w:p>
      </w:docPartBody>
    </w:docPart>
    <w:docPart>
      <w:docPartPr>
        <w:name w:val="DDDECCB3AAB546C48AF36D65D32746EC"/>
        <w:category>
          <w:name w:val="General"/>
          <w:gallery w:val="placeholder"/>
        </w:category>
        <w:types>
          <w:type w:val="bbPlcHdr"/>
        </w:types>
        <w:behaviors>
          <w:behavior w:val="content"/>
        </w:behaviors>
        <w:guid w:val="{412D0F43-C533-4A02-A7C3-A33DF09E8576}"/>
      </w:docPartPr>
      <w:docPartBody>
        <w:p w:rsidR="00000000" w:rsidRDefault="00AC56F0"/>
      </w:docPartBody>
    </w:docPart>
    <w:docPart>
      <w:docPartPr>
        <w:name w:val="AA9F103F5F594A8999CB0E27A1FBEAE0"/>
        <w:category>
          <w:name w:val="General"/>
          <w:gallery w:val="placeholder"/>
        </w:category>
        <w:types>
          <w:type w:val="bbPlcHdr"/>
        </w:types>
        <w:behaviors>
          <w:behavior w:val="content"/>
        </w:behaviors>
        <w:guid w:val="{E7B68D72-A0CB-4873-B783-297D9C44BAE6}"/>
      </w:docPartPr>
      <w:docPartBody>
        <w:p w:rsidR="00000000" w:rsidRDefault="00AC56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842A9"/>
    <w:rsid w:val="006959CC"/>
    <w:rsid w:val="00696675"/>
    <w:rsid w:val="006B0016"/>
    <w:rsid w:val="008C55F7"/>
    <w:rsid w:val="0090598B"/>
    <w:rsid w:val="00984D6C"/>
    <w:rsid w:val="00A54AD6"/>
    <w:rsid w:val="00A57564"/>
    <w:rsid w:val="00AC56F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2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7F0B3EB3F9C45D188328A3A4C8D5619">
    <w:name w:val="B7F0B3EB3F9C45D188328A3A4C8D5619"/>
    <w:rsid w:val="006842A9"/>
    <w:pPr>
      <w:spacing w:after="160" w:line="259" w:lineRule="auto"/>
    </w:pPr>
  </w:style>
  <w:style w:type="paragraph" w:customStyle="1" w:styleId="D07E346C4F7D49DCBA2F62D7FDDD9251">
    <w:name w:val="D07E346C4F7D49DCBA2F62D7FDDD9251"/>
    <w:rsid w:val="006842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422D3D-2127-411D-940D-5A90EADC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3386</Words>
  <Characters>19302</Characters>
  <Application>Microsoft Office Word</Application>
  <DocSecurity>0</DocSecurity>
  <Lines>160</Lines>
  <Paragraphs>45</Paragraphs>
  <ScaleCrop>false</ScaleCrop>
  <Company>Texas Legislative Council</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2021-08-27T19:30:00Z</dcterms:modified>
</cp:coreProperties>
</file>

<file path=docProps/custom.xml><?xml version="1.0" encoding="utf-8"?>
<op:Properties xmlns:vt="http://schemas.openxmlformats.org/officeDocument/2006/docPropsVTypes" xmlns:op="http://schemas.openxmlformats.org/officeDocument/2006/custom-properties"/>
</file>