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7B" w:rsidRDefault="00F72E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1A9F0B48E74757A99CF0E4569B7600"/>
          </w:placeholder>
        </w:sdtPr>
        <w:sdtContent>
          <w:r w:rsidRPr="005C2A78">
            <w:rPr>
              <w:rFonts w:cs="Times New Roman"/>
              <w:b/>
              <w:szCs w:val="24"/>
              <w:u w:val="single"/>
            </w:rPr>
            <w:t>BILL ANALYSIS</w:t>
          </w:r>
        </w:sdtContent>
      </w:sdt>
    </w:p>
    <w:p w:rsidR="00F72E7B" w:rsidRPr="00585C31" w:rsidRDefault="00F72E7B" w:rsidP="000F1DF9">
      <w:pPr>
        <w:spacing w:after="0" w:line="240" w:lineRule="auto"/>
        <w:rPr>
          <w:rFonts w:cs="Times New Roman"/>
          <w:szCs w:val="24"/>
        </w:rPr>
      </w:pPr>
    </w:p>
    <w:p w:rsidR="00F72E7B" w:rsidRPr="00585C31" w:rsidRDefault="00F72E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2E7B" w:rsidTr="000F1DF9">
        <w:tc>
          <w:tcPr>
            <w:tcW w:w="2718" w:type="dxa"/>
          </w:tcPr>
          <w:p w:rsidR="00F72E7B" w:rsidRPr="005C2A78" w:rsidRDefault="00F72E7B" w:rsidP="006D756B">
            <w:pPr>
              <w:rPr>
                <w:rFonts w:cs="Times New Roman"/>
                <w:szCs w:val="24"/>
              </w:rPr>
            </w:pPr>
            <w:sdt>
              <w:sdtPr>
                <w:rPr>
                  <w:rFonts w:cs="Times New Roman"/>
                  <w:szCs w:val="24"/>
                </w:rPr>
                <w:alias w:val="Agency Title"/>
                <w:tag w:val="AgencyTitleContentControl"/>
                <w:id w:val="1920747753"/>
                <w:lock w:val="sdtContentLocked"/>
                <w:placeholder>
                  <w:docPart w:val="E2EB0729412B4F1B9230C77C70587AF7"/>
                </w:placeholder>
              </w:sdtPr>
              <w:sdtEndPr>
                <w:rPr>
                  <w:rFonts w:cstheme="minorBidi"/>
                  <w:szCs w:val="22"/>
                </w:rPr>
              </w:sdtEndPr>
              <w:sdtContent>
                <w:r>
                  <w:rPr>
                    <w:rFonts w:cs="Times New Roman"/>
                    <w:szCs w:val="24"/>
                  </w:rPr>
                  <w:t>Senate Research Center</w:t>
                </w:r>
              </w:sdtContent>
            </w:sdt>
          </w:p>
        </w:tc>
        <w:tc>
          <w:tcPr>
            <w:tcW w:w="6858" w:type="dxa"/>
          </w:tcPr>
          <w:p w:rsidR="00F72E7B" w:rsidRPr="00FF6471" w:rsidRDefault="00F72E7B" w:rsidP="000F1DF9">
            <w:pPr>
              <w:jc w:val="right"/>
              <w:rPr>
                <w:rFonts w:cs="Times New Roman"/>
                <w:szCs w:val="24"/>
              </w:rPr>
            </w:pPr>
            <w:sdt>
              <w:sdtPr>
                <w:rPr>
                  <w:rFonts w:cs="Times New Roman"/>
                  <w:szCs w:val="24"/>
                </w:rPr>
                <w:alias w:val="Bill Number"/>
                <w:tag w:val="BillNumberOne"/>
                <w:id w:val="-410784069"/>
                <w:lock w:val="sdtContentLocked"/>
                <w:placeholder>
                  <w:docPart w:val="78721E2F27FC4C7FB81BE1132625DAC9"/>
                </w:placeholder>
              </w:sdtPr>
              <w:sdtContent>
                <w:r>
                  <w:rPr>
                    <w:rFonts w:cs="Times New Roman"/>
                    <w:szCs w:val="24"/>
                  </w:rPr>
                  <w:t>S.B. 97</w:t>
                </w:r>
              </w:sdtContent>
            </w:sdt>
          </w:p>
        </w:tc>
      </w:tr>
      <w:tr w:rsidR="00F72E7B" w:rsidTr="000F1DF9">
        <w:sdt>
          <w:sdtPr>
            <w:rPr>
              <w:rFonts w:cs="Times New Roman"/>
              <w:szCs w:val="24"/>
            </w:rPr>
            <w:alias w:val="TLCNumber"/>
            <w:tag w:val="TLCNumber"/>
            <w:id w:val="-542600604"/>
            <w:lock w:val="sdtLocked"/>
            <w:placeholder>
              <w:docPart w:val="3B2F1AE1348D4374BE189F33CD1744F5"/>
            </w:placeholder>
          </w:sdtPr>
          <w:sdtContent>
            <w:tc>
              <w:tcPr>
                <w:tcW w:w="2718" w:type="dxa"/>
              </w:tcPr>
              <w:p w:rsidR="00F72E7B" w:rsidRPr="000F1DF9" w:rsidRDefault="00F72E7B" w:rsidP="008E28D9">
                <w:pPr>
                  <w:rPr>
                    <w:rFonts w:cs="Times New Roman"/>
                    <w:szCs w:val="24"/>
                  </w:rPr>
                </w:pPr>
                <w:r>
                  <w:rPr>
                    <w:rFonts w:cs="Times New Roman"/>
                    <w:szCs w:val="24"/>
                  </w:rPr>
                  <w:t>87S21487 MLH-D</w:t>
                </w:r>
              </w:p>
            </w:tc>
          </w:sdtContent>
        </w:sdt>
        <w:tc>
          <w:tcPr>
            <w:tcW w:w="6858" w:type="dxa"/>
          </w:tcPr>
          <w:p w:rsidR="00F72E7B" w:rsidRPr="005C2A78" w:rsidRDefault="00F72E7B" w:rsidP="00073EDD">
            <w:pPr>
              <w:jc w:val="right"/>
              <w:rPr>
                <w:rFonts w:cs="Times New Roman"/>
                <w:szCs w:val="24"/>
              </w:rPr>
            </w:pPr>
            <w:sdt>
              <w:sdtPr>
                <w:rPr>
                  <w:rFonts w:cs="Times New Roman"/>
                  <w:szCs w:val="24"/>
                </w:rPr>
                <w:alias w:val="Author Label"/>
                <w:tag w:val="By"/>
                <w:id w:val="72399597"/>
                <w:lock w:val="sdtLocked"/>
                <w:placeholder>
                  <w:docPart w:val="FB9DF0BE5CBC49B7AB4A02F8A17E8D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87EE99D03440ABB155CC71B6F62DE9"/>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B10B48024D744D1C9AC4EE9FF8D249B1"/>
                </w:placeholder>
                <w:showingPlcHdr/>
              </w:sdtPr>
              <w:sdtContent/>
            </w:sdt>
            <w:sdt>
              <w:sdtPr>
                <w:rPr>
                  <w:rFonts w:cs="Times New Roman"/>
                  <w:szCs w:val="24"/>
                </w:rPr>
                <w:alias w:val="DualSponsor"/>
                <w:tag w:val="DualSponsor"/>
                <w:id w:val="1029379812"/>
                <w:lock w:val="sdtContentLocked"/>
                <w:placeholder>
                  <w:docPart w:val="8F93007093F84FD4AA1FDA91E6409DA0"/>
                </w:placeholder>
                <w:showingPlcHdr/>
              </w:sdtPr>
              <w:sdtContent/>
            </w:sdt>
          </w:p>
        </w:tc>
      </w:tr>
      <w:tr w:rsidR="00F72E7B" w:rsidTr="000F1DF9">
        <w:tc>
          <w:tcPr>
            <w:tcW w:w="2718" w:type="dxa"/>
          </w:tcPr>
          <w:p w:rsidR="00F72E7B" w:rsidRPr="00BC7495" w:rsidRDefault="00F72E7B" w:rsidP="000F1DF9">
            <w:pPr>
              <w:rPr>
                <w:rFonts w:cs="Times New Roman"/>
                <w:szCs w:val="24"/>
              </w:rPr>
            </w:pPr>
          </w:p>
        </w:tc>
        <w:sdt>
          <w:sdtPr>
            <w:rPr>
              <w:rFonts w:cs="Times New Roman"/>
              <w:szCs w:val="24"/>
            </w:rPr>
            <w:alias w:val="Committee"/>
            <w:tag w:val="Committee"/>
            <w:id w:val="1914272295"/>
            <w:lock w:val="sdtContentLocked"/>
            <w:placeholder>
              <w:docPart w:val="FA1F9037F1BA41CBB23D1C578A438109"/>
            </w:placeholder>
          </w:sdtPr>
          <w:sdtContent>
            <w:tc>
              <w:tcPr>
                <w:tcW w:w="6858" w:type="dxa"/>
              </w:tcPr>
              <w:p w:rsidR="00F72E7B" w:rsidRPr="00FF6471" w:rsidRDefault="00F72E7B" w:rsidP="000F1DF9">
                <w:pPr>
                  <w:jc w:val="right"/>
                  <w:rPr>
                    <w:rFonts w:cs="Times New Roman"/>
                    <w:szCs w:val="24"/>
                  </w:rPr>
                </w:pPr>
                <w:r>
                  <w:rPr>
                    <w:rFonts w:cs="Times New Roman"/>
                    <w:szCs w:val="24"/>
                  </w:rPr>
                  <w:t>State Affairs</w:t>
                </w:r>
              </w:p>
            </w:tc>
          </w:sdtContent>
        </w:sdt>
      </w:tr>
      <w:tr w:rsidR="00F72E7B" w:rsidTr="000F1DF9">
        <w:tc>
          <w:tcPr>
            <w:tcW w:w="2718" w:type="dxa"/>
          </w:tcPr>
          <w:p w:rsidR="00F72E7B" w:rsidRPr="00BC7495" w:rsidRDefault="00F72E7B" w:rsidP="000F1DF9">
            <w:pPr>
              <w:rPr>
                <w:rFonts w:cs="Times New Roman"/>
                <w:szCs w:val="24"/>
              </w:rPr>
            </w:pPr>
          </w:p>
        </w:tc>
        <w:sdt>
          <w:sdtPr>
            <w:rPr>
              <w:rFonts w:cs="Times New Roman"/>
              <w:szCs w:val="24"/>
            </w:rPr>
            <w:alias w:val="Date"/>
            <w:tag w:val="DateContentControl"/>
            <w:id w:val="1178081906"/>
            <w:lock w:val="sdtLocked"/>
            <w:placeholder>
              <w:docPart w:val="C260004F225D4057A5A95A756A5538C1"/>
            </w:placeholder>
            <w:date w:fullDate="2021-08-31T00:00:00Z">
              <w:dateFormat w:val="M/d/yyyy"/>
              <w:lid w:val="en-US"/>
              <w:storeMappedDataAs w:val="dateTime"/>
              <w:calendar w:val="gregorian"/>
            </w:date>
          </w:sdtPr>
          <w:sdtContent>
            <w:tc>
              <w:tcPr>
                <w:tcW w:w="6858" w:type="dxa"/>
              </w:tcPr>
              <w:p w:rsidR="00F72E7B" w:rsidRPr="00FF6471" w:rsidRDefault="00F72E7B" w:rsidP="000F1DF9">
                <w:pPr>
                  <w:jc w:val="right"/>
                  <w:rPr>
                    <w:rFonts w:cs="Times New Roman"/>
                    <w:szCs w:val="24"/>
                  </w:rPr>
                </w:pPr>
                <w:r>
                  <w:rPr>
                    <w:rFonts w:cs="Times New Roman"/>
                    <w:szCs w:val="24"/>
                  </w:rPr>
                  <w:t>8/31/2021</w:t>
                </w:r>
              </w:p>
            </w:tc>
          </w:sdtContent>
        </w:sdt>
      </w:tr>
      <w:tr w:rsidR="00F72E7B" w:rsidTr="000F1DF9">
        <w:tc>
          <w:tcPr>
            <w:tcW w:w="2718" w:type="dxa"/>
          </w:tcPr>
          <w:p w:rsidR="00F72E7B" w:rsidRPr="00BC7495" w:rsidRDefault="00F72E7B" w:rsidP="000F1DF9">
            <w:pPr>
              <w:rPr>
                <w:rFonts w:cs="Times New Roman"/>
                <w:szCs w:val="24"/>
              </w:rPr>
            </w:pPr>
          </w:p>
        </w:tc>
        <w:sdt>
          <w:sdtPr>
            <w:rPr>
              <w:rFonts w:cs="Times New Roman"/>
              <w:szCs w:val="24"/>
            </w:rPr>
            <w:alias w:val="BA Version"/>
            <w:tag w:val="BAVersion"/>
            <w:id w:val="-1685590809"/>
            <w:lock w:val="sdtContentLocked"/>
            <w:placeholder>
              <w:docPart w:val="B3F16A50CBCA4144ACCB91F639F8374B"/>
            </w:placeholder>
          </w:sdtPr>
          <w:sdtContent>
            <w:tc>
              <w:tcPr>
                <w:tcW w:w="6858" w:type="dxa"/>
              </w:tcPr>
              <w:p w:rsidR="00F72E7B" w:rsidRPr="00FF6471" w:rsidRDefault="00F72E7B" w:rsidP="000F1DF9">
                <w:pPr>
                  <w:jc w:val="right"/>
                  <w:rPr>
                    <w:rFonts w:cs="Times New Roman"/>
                    <w:szCs w:val="24"/>
                  </w:rPr>
                </w:pPr>
                <w:r>
                  <w:rPr>
                    <w:rFonts w:cs="Times New Roman"/>
                    <w:szCs w:val="24"/>
                  </w:rPr>
                  <w:t>As Filed</w:t>
                </w:r>
              </w:p>
            </w:tc>
          </w:sdtContent>
        </w:sdt>
      </w:tr>
    </w:tbl>
    <w:p w:rsidR="00F72E7B" w:rsidRPr="00FF6471" w:rsidRDefault="00F72E7B" w:rsidP="000F1DF9">
      <w:pPr>
        <w:spacing w:after="0" w:line="240" w:lineRule="auto"/>
        <w:rPr>
          <w:rFonts w:cs="Times New Roman"/>
          <w:szCs w:val="24"/>
        </w:rPr>
      </w:pPr>
    </w:p>
    <w:p w:rsidR="00F72E7B" w:rsidRPr="00FF6471" w:rsidRDefault="00F72E7B" w:rsidP="000F1DF9">
      <w:pPr>
        <w:spacing w:after="0" w:line="240" w:lineRule="auto"/>
        <w:rPr>
          <w:rFonts w:cs="Times New Roman"/>
          <w:szCs w:val="24"/>
        </w:rPr>
      </w:pPr>
    </w:p>
    <w:p w:rsidR="00F72E7B" w:rsidRPr="00FF6471" w:rsidRDefault="00F72E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E163D7C96647D6A6FF716E7B77B255"/>
        </w:placeholder>
      </w:sdtPr>
      <w:sdtContent>
        <w:p w:rsidR="00F72E7B" w:rsidRDefault="00F72E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9D3ECD186948EB9B192636E9B0E497"/>
        </w:placeholder>
      </w:sdtPr>
      <w:sdtContent>
        <w:p w:rsidR="00F72E7B" w:rsidRDefault="00F72E7B" w:rsidP="00F72E7B">
          <w:pPr>
            <w:pStyle w:val="NormalWeb"/>
            <w:spacing w:before="0" w:beforeAutospacing="0" w:after="0" w:afterAutospacing="0"/>
            <w:jc w:val="both"/>
            <w:divId w:val="128207299"/>
            <w:rPr>
              <w:rFonts w:eastAsia="Times New Roman"/>
              <w:bCs/>
            </w:rPr>
          </w:pPr>
        </w:p>
        <w:p w:rsidR="00F72E7B" w:rsidRPr="0050340A" w:rsidRDefault="00F72E7B" w:rsidP="00F72E7B">
          <w:pPr>
            <w:pStyle w:val="NormalWeb"/>
            <w:spacing w:before="0" w:beforeAutospacing="0" w:after="0" w:afterAutospacing="0"/>
            <w:jc w:val="both"/>
            <w:divId w:val="128207299"/>
          </w:pPr>
          <w:r w:rsidRPr="0050340A">
            <w:t>Under current law, for most election irregularities, the only way to address the election irregularity is throu</w:t>
          </w:r>
          <w:r>
            <w:t xml:space="preserve">gh a civil or criminal action. </w:t>
          </w:r>
          <w:r w:rsidRPr="0050340A">
            <w:t>Irregularities might include a failure to use appropriate documentation, a failure to follow Election Code procedures, inconsistent reporting, or a polling location that remains open much later th</w:t>
          </w:r>
          <w:r>
            <w:t>an other polling locations.  Currently, there are</w:t>
          </w:r>
          <w:r w:rsidRPr="0050340A">
            <w:t xml:space="preserve"> limited processes to bring these issues to light and be addressed.</w:t>
          </w:r>
        </w:p>
        <w:p w:rsidR="00F72E7B" w:rsidRPr="0050340A" w:rsidRDefault="00F72E7B" w:rsidP="00F72E7B">
          <w:pPr>
            <w:pStyle w:val="NormalWeb"/>
            <w:spacing w:before="0" w:beforeAutospacing="0" w:after="0" w:afterAutospacing="0"/>
            <w:jc w:val="both"/>
            <w:divId w:val="128207299"/>
          </w:pPr>
          <w:r w:rsidRPr="0050340A">
            <w:t> </w:t>
          </w:r>
        </w:p>
        <w:p w:rsidR="00F72E7B" w:rsidRPr="0050340A" w:rsidRDefault="00F72E7B" w:rsidP="00F72E7B">
          <w:pPr>
            <w:pStyle w:val="NormalWeb"/>
            <w:spacing w:before="0" w:beforeAutospacing="0" w:after="0" w:afterAutospacing="0"/>
            <w:jc w:val="both"/>
            <w:divId w:val="128207299"/>
          </w:pPr>
          <w:r w:rsidRPr="0050340A">
            <w:t>In order to ensure that irregularities are identified and addressed, there needs to be a process to recognize issues and correct them for future elections. S.B. 97 would provide a vehicle for election judges, candidates, proponents/opponents of a measure</w:t>
          </w:r>
          <w:r>
            <w:t>,</w:t>
          </w:r>
          <w:r w:rsidRPr="0050340A">
            <w:t xml:space="preserve"> and political party chairs the opportunity to seek answers reg</w:t>
          </w:r>
          <w:r>
            <w:t>arding observed irregularities.  This group would work with the county clerks, election administrators, and the secretary of s</w:t>
          </w:r>
          <w:r w:rsidRPr="0050340A">
            <w:t>tate to improve the quality of elections and everyone's confidence in elections. </w:t>
          </w:r>
        </w:p>
        <w:p w:rsidR="00F72E7B" w:rsidRPr="0050340A" w:rsidRDefault="00F72E7B" w:rsidP="00F72E7B">
          <w:pPr>
            <w:pStyle w:val="NormalWeb"/>
            <w:spacing w:before="0" w:beforeAutospacing="0" w:after="0" w:afterAutospacing="0"/>
            <w:jc w:val="both"/>
            <w:divId w:val="128207299"/>
          </w:pPr>
          <w:r w:rsidRPr="0050340A">
            <w:t> </w:t>
          </w:r>
        </w:p>
        <w:p w:rsidR="00F72E7B" w:rsidRPr="0050340A" w:rsidRDefault="00F72E7B" w:rsidP="00F72E7B">
          <w:pPr>
            <w:pStyle w:val="NormalWeb"/>
            <w:spacing w:before="0" w:beforeAutospacing="0" w:after="0" w:afterAutospacing="0"/>
            <w:jc w:val="both"/>
            <w:divId w:val="128207299"/>
          </w:pPr>
          <w:r w:rsidRPr="0050340A">
            <w:t>Additionally, in the November 2020 election, there were a significant number of irregularities that occurred yet were not addressed, leaving many with questions about the election proc</w:t>
          </w:r>
          <w:r>
            <w:t xml:space="preserve">ess. </w:t>
          </w:r>
          <w:r w:rsidRPr="0050340A">
            <w:t xml:space="preserve"> S</w:t>
          </w:r>
          <w:r>
            <w:t>.</w:t>
          </w:r>
          <w:r w:rsidRPr="0050340A">
            <w:t>B</w:t>
          </w:r>
          <w:r>
            <w:t>.</w:t>
          </w:r>
          <w:r w:rsidRPr="0050340A">
            <w:t xml:space="preserve"> 97 would provide a mechanism to perform a sample review of the November 2020 election to identif</w:t>
          </w:r>
          <w:r>
            <w:t>y any significant irregularity.</w:t>
          </w:r>
        </w:p>
        <w:p w:rsidR="00F72E7B" w:rsidRPr="00D70925" w:rsidRDefault="00F72E7B" w:rsidP="00F72E7B">
          <w:pPr>
            <w:spacing w:after="0" w:line="240" w:lineRule="auto"/>
            <w:jc w:val="both"/>
            <w:rPr>
              <w:rFonts w:eastAsia="Times New Roman" w:cs="Times New Roman"/>
              <w:bCs/>
              <w:szCs w:val="24"/>
            </w:rPr>
          </w:pPr>
        </w:p>
      </w:sdtContent>
    </w:sdt>
    <w:p w:rsidR="00F72E7B" w:rsidRDefault="00F72E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 </w:t>
      </w:r>
      <w:bookmarkStart w:id="1" w:name="AmendsCurrentLaw"/>
      <w:bookmarkEnd w:id="1"/>
      <w:r>
        <w:rPr>
          <w:rFonts w:cs="Times New Roman"/>
          <w:szCs w:val="24"/>
        </w:rPr>
        <w:t>amends current law relating to processes to address election irregularities; providing a civil penalty.</w:t>
      </w:r>
    </w:p>
    <w:p w:rsidR="00F72E7B" w:rsidRPr="00AA1749" w:rsidRDefault="00F72E7B" w:rsidP="000F1DF9">
      <w:pPr>
        <w:spacing w:after="0" w:line="240" w:lineRule="auto"/>
        <w:jc w:val="both"/>
        <w:rPr>
          <w:rFonts w:eastAsia="Times New Roman" w:cs="Times New Roman"/>
          <w:szCs w:val="24"/>
        </w:rPr>
      </w:pPr>
    </w:p>
    <w:p w:rsidR="00F72E7B" w:rsidRPr="005C2A78" w:rsidRDefault="00F72E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E0BB0BDA344443920DE41156FA31C4"/>
          </w:placeholder>
        </w:sdtPr>
        <w:sdtContent>
          <w:r>
            <w:rPr>
              <w:rFonts w:eastAsia="Times New Roman" w:cs="Times New Roman"/>
              <w:b/>
              <w:szCs w:val="24"/>
              <w:u w:val="single"/>
            </w:rPr>
            <w:t>RULEMAKING AUTHORITY</w:t>
          </w:r>
        </w:sdtContent>
      </w:sdt>
    </w:p>
    <w:p w:rsidR="00F72E7B" w:rsidRPr="006529C4" w:rsidRDefault="00F72E7B" w:rsidP="00774EC7">
      <w:pPr>
        <w:spacing w:after="0" w:line="240" w:lineRule="auto"/>
        <w:jc w:val="both"/>
        <w:rPr>
          <w:rFonts w:cs="Times New Roman"/>
          <w:szCs w:val="24"/>
        </w:rPr>
      </w:pPr>
    </w:p>
    <w:p w:rsidR="00F72E7B" w:rsidRPr="006529C4" w:rsidRDefault="00F72E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72E7B" w:rsidRPr="006529C4" w:rsidRDefault="00F72E7B" w:rsidP="00774EC7">
      <w:pPr>
        <w:spacing w:after="0" w:line="240" w:lineRule="auto"/>
        <w:jc w:val="both"/>
        <w:rPr>
          <w:rFonts w:cs="Times New Roman"/>
          <w:szCs w:val="24"/>
        </w:rPr>
      </w:pPr>
    </w:p>
    <w:p w:rsidR="00F72E7B" w:rsidRPr="005C2A78" w:rsidRDefault="00F72E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5192D60AB94179965E6A7AA5CF8D1A"/>
          </w:placeholder>
        </w:sdtPr>
        <w:sdtContent>
          <w:r>
            <w:rPr>
              <w:rFonts w:eastAsia="Times New Roman" w:cs="Times New Roman"/>
              <w:b/>
              <w:szCs w:val="24"/>
              <w:u w:val="single"/>
            </w:rPr>
            <w:t>SECTION BY SECTION ANALYSIS</w:t>
          </w:r>
        </w:sdtContent>
      </w:sdt>
    </w:p>
    <w:p w:rsidR="00F72E7B" w:rsidRPr="005C2A78" w:rsidRDefault="00F72E7B" w:rsidP="008E28D9">
      <w:pPr>
        <w:spacing w:after="0" w:line="240" w:lineRule="auto"/>
        <w:jc w:val="both"/>
        <w:rPr>
          <w:rFonts w:eastAsia="Times New Roman" w:cs="Times New Roman"/>
          <w:szCs w:val="24"/>
        </w:rPr>
      </w:pPr>
    </w:p>
    <w:p w:rsidR="00F72E7B" w:rsidRDefault="00F72E7B" w:rsidP="008E28D9">
      <w:pPr>
        <w:widowControl w:val="0"/>
        <w:autoSpaceDE w:val="0"/>
        <w:autoSpaceDN w:val="0"/>
        <w:adjustRightInd w:val="0"/>
        <w:spacing w:after="0" w:line="240" w:lineRule="auto"/>
        <w:jc w:val="both"/>
        <w:rPr>
          <w:rFonts w:eastAsia="Times New Roman" w:cs="Times New Roman"/>
          <w:szCs w:val="24"/>
        </w:rPr>
      </w:pPr>
      <w:r w:rsidRPr="00AA1749">
        <w:rPr>
          <w:rFonts w:eastAsia="Times New Roman" w:cs="Times New Roman"/>
          <w:szCs w:val="24"/>
        </w:rPr>
        <w:t>SECTION 1.  Amends Title 16, Election Code, by adding Chapters 280 and 281</w:t>
      </w:r>
      <w:r>
        <w:rPr>
          <w:rFonts w:eastAsia="Times New Roman" w:cs="Times New Roman"/>
          <w:szCs w:val="24"/>
        </w:rPr>
        <w:t xml:space="preserve">, </w:t>
      </w:r>
      <w:r w:rsidRPr="00AA1749">
        <w:rPr>
          <w:rFonts w:eastAsia="Times New Roman" w:cs="Times New Roman"/>
          <w:szCs w:val="24"/>
        </w:rPr>
        <w:t>as follows:</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jc w:val="center"/>
        <w:rPr>
          <w:rFonts w:eastAsia="Times New Roman" w:cs="Times New Roman"/>
          <w:szCs w:val="24"/>
        </w:rPr>
      </w:pPr>
      <w:r w:rsidRPr="00AA1749">
        <w:rPr>
          <w:rFonts w:eastAsia="Times New Roman" w:cs="Times New Roman"/>
          <w:szCs w:val="24"/>
        </w:rPr>
        <w:t>CHAPTER 280. REQUEST TO ADDRESS ELECTION IRREGULARITY</w:t>
      </w:r>
    </w:p>
    <w:p w:rsidR="00F72E7B" w:rsidRPr="00AA1749" w:rsidRDefault="00F72E7B" w:rsidP="008E28D9">
      <w:pPr>
        <w:widowControl w:val="0"/>
        <w:autoSpaceDE w:val="0"/>
        <w:autoSpaceDN w:val="0"/>
        <w:adjustRightInd w:val="0"/>
        <w:spacing w:after="0" w:line="240" w:lineRule="auto"/>
        <w:jc w:val="center"/>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r w:rsidRPr="00AA1749">
        <w:rPr>
          <w:rFonts w:eastAsia="Times New Roman" w:cs="Times New Roman"/>
          <w:szCs w:val="24"/>
        </w:rPr>
        <w:t>Sec. 280.001.  REQUEST FOR EXPLANATION.  (a) Authorizes a person described by Subsection (f) to issue a written request to the county clerk for an explanation and supporting documentation for:</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(1)  an action taken by an election officer that appears to violate this code;</w:t>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r>
      <w:r w:rsidRPr="00AA1749">
        <w:rPr>
          <w:rFonts w:eastAsia="Times New Roman" w:cs="Times New Roman"/>
          <w:szCs w:val="24"/>
        </w:rPr>
        <w:t>(2)  irregularities in precinct results; or</w:t>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r>
      <w:r w:rsidRPr="00AA1749">
        <w:rPr>
          <w:rFonts w:eastAsia="Times New Roman" w:cs="Times New Roman"/>
          <w:szCs w:val="24"/>
        </w:rPr>
        <w:t>(3)  inadequacy or irregularity of documentation required to be maintained under this code.</w:t>
      </w:r>
    </w:p>
    <w:p w:rsidR="00F72E7B" w:rsidRPr="00AA1749" w:rsidRDefault="00F72E7B" w:rsidP="008E28D9">
      <w:pPr>
        <w:widowControl w:val="0"/>
        <w:autoSpaceDE w:val="0"/>
        <w:autoSpaceDN w:val="0"/>
        <w:adjustRightInd w:val="0"/>
        <w:spacing w:after="0" w:line="240" w:lineRule="auto"/>
        <w:ind w:firstLine="144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(b)  Requires a county clerk to provide the requested explanation and any supporting documentation not later than the 20th day after the date a request is received under Subsection (a).</w:t>
      </w:r>
    </w:p>
    <w:p w:rsidR="00F72E7B" w:rsidRPr="00AA1749" w:rsidRDefault="00F72E7B" w:rsidP="008E28D9">
      <w:pPr>
        <w:widowControl w:val="0"/>
        <w:autoSpaceDE w:val="0"/>
        <w:autoSpaceDN w:val="0"/>
        <w:adjustRightInd w:val="0"/>
        <w:spacing w:after="0" w:line="240" w:lineRule="auto"/>
        <w:ind w:firstLine="72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(c)  Authorizes a requestor who is not satisfied with the explanation and supporting documentation provided under Subsection (b) to issue a request for further explanation and supporting documentation to the county clerk.</w:t>
      </w:r>
    </w:p>
    <w:p w:rsidR="00F72E7B" w:rsidRPr="00AA1749" w:rsidRDefault="00F72E7B" w:rsidP="008E28D9">
      <w:pPr>
        <w:widowControl w:val="0"/>
        <w:autoSpaceDE w:val="0"/>
        <w:autoSpaceDN w:val="0"/>
        <w:adjustRightInd w:val="0"/>
        <w:spacing w:after="0" w:line="240" w:lineRule="auto"/>
        <w:ind w:firstLine="72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(d)  Requires the county clerk to provide the requested explanation and any supporting documentation not later than the 10th day after the date a request is received under Subsection (c).</w:t>
      </w: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 xml:space="preserve">(e)  Authorizes a requestor who is not satisfied with the explanation and supporting documentation provided under Subsection (d) to issue a request to the secretary of state </w:t>
      </w:r>
      <w:r>
        <w:rPr>
          <w:rFonts w:eastAsia="Times New Roman" w:cs="Times New Roman"/>
          <w:szCs w:val="24"/>
        </w:rPr>
        <w:t xml:space="preserve">(SOS) </w:t>
      </w:r>
      <w:r w:rsidRPr="00AA1749">
        <w:rPr>
          <w:rFonts w:eastAsia="Times New Roman" w:cs="Times New Roman"/>
          <w:szCs w:val="24"/>
        </w:rPr>
        <w:t>for an audit of the issue described by Subsection (a), as provided by Section 280.002.</w:t>
      </w: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(f) </w:t>
      </w:r>
      <w:r>
        <w:rPr>
          <w:rFonts w:eastAsia="Times New Roman" w:cs="Times New Roman"/>
          <w:szCs w:val="24"/>
        </w:rPr>
        <w:t>Authorize</w:t>
      </w:r>
      <w:r w:rsidRPr="00AA1749">
        <w:rPr>
          <w:rFonts w:eastAsia="Times New Roman" w:cs="Times New Roman"/>
          <w:szCs w:val="24"/>
        </w:rPr>
        <w:t xml:space="preserve">s a person </w:t>
      </w:r>
      <w:r>
        <w:rPr>
          <w:rFonts w:eastAsia="Times New Roman" w:cs="Times New Roman"/>
          <w:szCs w:val="24"/>
        </w:rPr>
        <w:t>to make</w:t>
      </w:r>
      <w:r w:rsidRPr="00AA1749">
        <w:rPr>
          <w:rFonts w:eastAsia="Times New Roman" w:cs="Times New Roman"/>
          <w:szCs w:val="24"/>
        </w:rPr>
        <w:t xml:space="preserve"> a request under this section if the person participated in the relevant election as:</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720" w:firstLine="1440"/>
        <w:jc w:val="both"/>
        <w:rPr>
          <w:rFonts w:eastAsia="Times New Roman" w:cs="Times New Roman"/>
          <w:szCs w:val="24"/>
        </w:rPr>
      </w:pPr>
      <w:r w:rsidRPr="00AA1749">
        <w:rPr>
          <w:rFonts w:eastAsia="Times New Roman" w:cs="Times New Roman"/>
          <w:szCs w:val="24"/>
        </w:rPr>
        <w:t>(1)  a candidate;</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720" w:firstLine="1440"/>
        <w:jc w:val="both"/>
        <w:rPr>
          <w:rFonts w:eastAsia="Times New Roman" w:cs="Times New Roman"/>
          <w:szCs w:val="24"/>
        </w:rPr>
      </w:pPr>
      <w:r w:rsidRPr="00AA1749">
        <w:rPr>
          <w:rFonts w:eastAsia="Times New Roman" w:cs="Times New Roman"/>
          <w:szCs w:val="24"/>
        </w:rPr>
        <w:t>(2)  a county chair of a political party;</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720" w:firstLine="1440"/>
        <w:jc w:val="both"/>
        <w:rPr>
          <w:rFonts w:eastAsia="Times New Roman" w:cs="Times New Roman"/>
          <w:szCs w:val="24"/>
        </w:rPr>
      </w:pPr>
      <w:r w:rsidRPr="00AA1749">
        <w:rPr>
          <w:rFonts w:eastAsia="Times New Roman" w:cs="Times New Roman"/>
          <w:szCs w:val="24"/>
        </w:rPr>
        <w:t>(3)  a presiding judge;</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720" w:firstLine="1440"/>
        <w:jc w:val="both"/>
        <w:rPr>
          <w:rFonts w:eastAsia="Times New Roman" w:cs="Times New Roman"/>
          <w:szCs w:val="24"/>
        </w:rPr>
      </w:pPr>
      <w:r w:rsidRPr="00AA1749">
        <w:rPr>
          <w:rFonts w:eastAsia="Times New Roman" w:cs="Times New Roman"/>
          <w:szCs w:val="24"/>
        </w:rPr>
        <w:t>(4)  an alternate presiding judge; or</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(5)  the head of a specific-purpose political committee that supports or opposes a ballot measure.</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r w:rsidRPr="00AA1749">
        <w:rPr>
          <w:rFonts w:eastAsia="Times New Roman" w:cs="Times New Roman"/>
          <w:szCs w:val="24"/>
        </w:rPr>
        <w:t>Sec. 280.002.  AUDIT BY SECRETARY OF STATE.  (a) A</w:t>
      </w:r>
      <w:r>
        <w:rPr>
          <w:rFonts w:eastAsia="Times New Roman" w:cs="Times New Roman"/>
          <w:szCs w:val="24"/>
        </w:rPr>
        <w:t>uthorizes a</w:t>
      </w:r>
      <w:r w:rsidRPr="00AA1749">
        <w:rPr>
          <w:rFonts w:eastAsia="Times New Roman" w:cs="Times New Roman"/>
          <w:szCs w:val="24"/>
        </w:rPr>
        <w:t xml:space="preserve"> person to whom Section 280.001(e) applies </w:t>
      </w:r>
      <w:r>
        <w:rPr>
          <w:rFonts w:eastAsia="Times New Roman" w:cs="Times New Roman"/>
          <w:szCs w:val="24"/>
        </w:rPr>
        <w:t>to</w:t>
      </w:r>
      <w:r w:rsidRPr="00AA1749">
        <w:rPr>
          <w:rFonts w:eastAsia="Times New Roman" w:cs="Times New Roman"/>
          <w:szCs w:val="24"/>
        </w:rPr>
        <w:t xml:space="preserve"> submit a request for an audit to the </w:t>
      </w:r>
      <w:r>
        <w:rPr>
          <w:rFonts w:eastAsia="Times New Roman" w:cs="Times New Roman"/>
          <w:szCs w:val="24"/>
        </w:rPr>
        <w:t>SOS</w:t>
      </w:r>
      <w:r w:rsidRPr="00AA1749">
        <w:rPr>
          <w:rFonts w:eastAsia="Times New Roman" w:cs="Times New Roman"/>
          <w:szCs w:val="24"/>
        </w:rPr>
        <w:t xml:space="preserve"> for investigation.  </w:t>
      </w:r>
      <w:r>
        <w:rPr>
          <w:rFonts w:eastAsia="Times New Roman" w:cs="Times New Roman"/>
          <w:szCs w:val="24"/>
        </w:rPr>
        <w:t>Requires a</w:t>
      </w:r>
      <w:r w:rsidRPr="00AA1749">
        <w:rPr>
          <w:rFonts w:eastAsia="Times New Roman" w:cs="Times New Roman"/>
          <w:szCs w:val="24"/>
        </w:rPr>
        <w:t xml:space="preserve"> request for an audit </w:t>
      </w:r>
      <w:r>
        <w:rPr>
          <w:rFonts w:eastAsia="Times New Roman" w:cs="Times New Roman"/>
          <w:szCs w:val="24"/>
        </w:rPr>
        <w:t>to</w:t>
      </w:r>
      <w:r w:rsidRPr="00AA1749">
        <w:rPr>
          <w:rFonts w:eastAsia="Times New Roman" w:cs="Times New Roman"/>
          <w:szCs w:val="24"/>
        </w:rPr>
        <w:t xml:space="preserve"> include copies of:</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(1)  the requests made by the person to the person's county clerk under Sections 280.001(a) and (c);</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(2)  the explanations provided by the county clerk to the person under Sections 280.001(b) and (d); and</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(3)  any supporting documentation provided by the county clerk to the person under Sections 280.001(b) and (d).</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 xml:space="preserve">(b)   </w:t>
      </w:r>
      <w:r>
        <w:rPr>
          <w:rFonts w:eastAsia="Times New Roman" w:cs="Times New Roman"/>
          <w:szCs w:val="24"/>
        </w:rPr>
        <w:t xml:space="preserve">Requires </w:t>
      </w:r>
      <w:r w:rsidRPr="00AA1749">
        <w:rPr>
          <w:rFonts w:eastAsia="Times New Roman" w:cs="Times New Roman"/>
          <w:szCs w:val="24"/>
        </w:rPr>
        <w:t xml:space="preserve">the </w:t>
      </w:r>
      <w:r>
        <w:rPr>
          <w:rFonts w:eastAsia="Times New Roman" w:cs="Times New Roman"/>
          <w:szCs w:val="24"/>
        </w:rPr>
        <w:t>SOS,</w:t>
      </w:r>
      <w:r w:rsidRPr="00AA1749">
        <w:rPr>
          <w:rFonts w:eastAsia="Times New Roman" w:cs="Times New Roman"/>
          <w:szCs w:val="24"/>
        </w:rPr>
        <w:t xml:space="preserve"> </w:t>
      </w:r>
      <w:r>
        <w:rPr>
          <w:rFonts w:eastAsia="Times New Roman" w:cs="Times New Roman"/>
          <w:szCs w:val="24"/>
        </w:rPr>
        <w:t>n</w:t>
      </w:r>
      <w:r w:rsidRPr="00AA1749">
        <w:rPr>
          <w:rFonts w:eastAsia="Times New Roman" w:cs="Times New Roman"/>
          <w:szCs w:val="24"/>
        </w:rPr>
        <w:t xml:space="preserve">ot later than the 30th day after the date </w:t>
      </w:r>
      <w:r>
        <w:rPr>
          <w:rFonts w:eastAsia="Times New Roman" w:cs="Times New Roman"/>
          <w:szCs w:val="24"/>
        </w:rPr>
        <w:t xml:space="preserve">the SOS </w:t>
      </w:r>
      <w:r w:rsidRPr="00AA1749">
        <w:rPr>
          <w:rFonts w:eastAsia="Times New Roman" w:cs="Times New Roman"/>
          <w:szCs w:val="24"/>
        </w:rPr>
        <w:t xml:space="preserve">receives a request for an audit under this section, </w:t>
      </w:r>
      <w:r>
        <w:rPr>
          <w:rFonts w:eastAsia="Times New Roman" w:cs="Times New Roman"/>
          <w:szCs w:val="24"/>
        </w:rPr>
        <w:t xml:space="preserve">to </w:t>
      </w:r>
      <w:r w:rsidRPr="00AA1749">
        <w:rPr>
          <w:rFonts w:eastAsia="Times New Roman" w:cs="Times New Roman"/>
          <w:szCs w:val="24"/>
        </w:rPr>
        <w:t xml:space="preserve">determine whether the information submitted under Subsection (a) sufficiently explains the irregularity identified under Section 280.001(a). </w:t>
      </w:r>
      <w:r>
        <w:rPr>
          <w:rFonts w:eastAsia="Times New Roman" w:cs="Times New Roman"/>
          <w:szCs w:val="24"/>
        </w:rPr>
        <w:t>Requires the SOS, i</w:t>
      </w:r>
      <w:r w:rsidRPr="00AA1749">
        <w:rPr>
          <w:rFonts w:eastAsia="Times New Roman" w:cs="Times New Roman"/>
          <w:szCs w:val="24"/>
        </w:rPr>
        <w:t xml:space="preserve">f the information is insufficient, </w:t>
      </w:r>
      <w:r>
        <w:rPr>
          <w:rFonts w:eastAsia="Times New Roman" w:cs="Times New Roman"/>
          <w:szCs w:val="24"/>
        </w:rPr>
        <w:t>to</w:t>
      </w:r>
      <w:r w:rsidRPr="00AA1749">
        <w:rPr>
          <w:rFonts w:eastAsia="Times New Roman" w:cs="Times New Roman"/>
          <w:szCs w:val="24"/>
        </w:rPr>
        <w:t xml:space="preserve"> immediately begin an audit of the identified irregularity at the expense of the county.</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(c)  </w:t>
      </w:r>
      <w:r>
        <w:rPr>
          <w:rFonts w:eastAsia="Times New Roman" w:cs="Times New Roman"/>
          <w:szCs w:val="24"/>
        </w:rPr>
        <w:t>Requires t</w:t>
      </w:r>
      <w:r w:rsidRPr="00AA1749">
        <w:rPr>
          <w:rFonts w:eastAsia="Times New Roman" w:cs="Times New Roman"/>
          <w:szCs w:val="24"/>
        </w:rPr>
        <w:t xml:space="preserve">he county clerk </w:t>
      </w:r>
      <w:r>
        <w:rPr>
          <w:rFonts w:eastAsia="Times New Roman" w:cs="Times New Roman"/>
          <w:szCs w:val="24"/>
        </w:rPr>
        <w:t>to</w:t>
      </w:r>
      <w:r w:rsidRPr="00AA1749">
        <w:rPr>
          <w:rFonts w:eastAsia="Times New Roman" w:cs="Times New Roman"/>
          <w:szCs w:val="24"/>
        </w:rPr>
        <w:t xml:space="preserve"> cooperate with the office of the </w:t>
      </w:r>
      <w:r>
        <w:rPr>
          <w:rFonts w:eastAsia="Times New Roman" w:cs="Times New Roman"/>
          <w:szCs w:val="24"/>
        </w:rPr>
        <w:t>SOS</w:t>
      </w:r>
      <w:r w:rsidRPr="00AA1749">
        <w:rPr>
          <w:rFonts w:eastAsia="Times New Roman" w:cs="Times New Roman"/>
          <w:szCs w:val="24"/>
        </w:rPr>
        <w:t xml:space="preserve"> and </w:t>
      </w:r>
      <w:r>
        <w:rPr>
          <w:rFonts w:eastAsia="Times New Roman" w:cs="Times New Roman"/>
          <w:szCs w:val="24"/>
        </w:rPr>
        <w:t>prohibits the county clerk from interfering</w:t>
      </w:r>
      <w:r w:rsidRPr="00AA1749">
        <w:rPr>
          <w:rFonts w:eastAsia="Times New Roman" w:cs="Times New Roman"/>
          <w:szCs w:val="24"/>
        </w:rPr>
        <w:t xml:space="preserve"> with or obstruct</w:t>
      </w:r>
      <w:r>
        <w:rPr>
          <w:rFonts w:eastAsia="Times New Roman" w:cs="Times New Roman"/>
          <w:szCs w:val="24"/>
        </w:rPr>
        <w:t>ing</w:t>
      </w:r>
      <w:r w:rsidRPr="00AA1749">
        <w:rPr>
          <w:rFonts w:eastAsia="Times New Roman" w:cs="Times New Roman"/>
          <w:szCs w:val="24"/>
        </w:rPr>
        <w:t xml:space="preserve"> the audit.</w:t>
      </w: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(d)  </w:t>
      </w:r>
      <w:r>
        <w:rPr>
          <w:rFonts w:eastAsia="Times New Roman" w:cs="Times New Roman"/>
          <w:szCs w:val="24"/>
        </w:rPr>
        <w:t>Requires t</w:t>
      </w:r>
      <w:r w:rsidRPr="00AA1749">
        <w:rPr>
          <w:rFonts w:eastAsia="Times New Roman" w:cs="Times New Roman"/>
          <w:szCs w:val="24"/>
        </w:rPr>
        <w:t xml:space="preserve">he </w:t>
      </w:r>
      <w:r>
        <w:rPr>
          <w:rFonts w:eastAsia="Times New Roman" w:cs="Times New Roman"/>
          <w:szCs w:val="24"/>
        </w:rPr>
        <w:t>SOS, o</w:t>
      </w:r>
      <w:r w:rsidRPr="00AA1749">
        <w:rPr>
          <w:rFonts w:eastAsia="Times New Roman" w:cs="Times New Roman"/>
          <w:szCs w:val="24"/>
        </w:rPr>
        <w:t xml:space="preserve">n conclusion of the audit, </w:t>
      </w:r>
      <w:r>
        <w:rPr>
          <w:rFonts w:eastAsia="Times New Roman" w:cs="Times New Roman"/>
          <w:szCs w:val="24"/>
        </w:rPr>
        <w:t>to</w:t>
      </w:r>
      <w:r w:rsidRPr="00AA1749">
        <w:rPr>
          <w:rFonts w:eastAsia="Times New Roman" w:cs="Times New Roman"/>
          <w:szCs w:val="24"/>
        </w:rPr>
        <w:t xml:space="preserve"> provide notice of the findings of the audit to the person who submitted the request for the audit and the county clerk.</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r w:rsidRPr="00AA1749">
        <w:rPr>
          <w:rFonts w:eastAsia="Times New Roman" w:cs="Times New Roman"/>
          <w:szCs w:val="24"/>
        </w:rPr>
        <w:t>Sec. 280.003.  FINDING OF VIOLATION.  (a)</w:t>
      </w:r>
      <w:r>
        <w:rPr>
          <w:rFonts w:eastAsia="Times New Roman" w:cs="Times New Roman"/>
          <w:szCs w:val="24"/>
        </w:rPr>
        <w:t xml:space="preserve"> Requires the SOS, i</w:t>
      </w:r>
      <w:r w:rsidRPr="00AA1749">
        <w:rPr>
          <w:rFonts w:eastAsia="Times New Roman" w:cs="Times New Roman"/>
          <w:szCs w:val="24"/>
        </w:rPr>
        <w:t xml:space="preserve">n addition to the notice required under Section 280.002(d), </w:t>
      </w:r>
      <w:r>
        <w:rPr>
          <w:rFonts w:eastAsia="Times New Roman" w:cs="Times New Roman"/>
          <w:szCs w:val="24"/>
        </w:rPr>
        <w:t>to</w:t>
      </w:r>
      <w:r w:rsidRPr="00AA1749">
        <w:rPr>
          <w:rFonts w:eastAsia="Times New Roman" w:cs="Times New Roman"/>
          <w:szCs w:val="24"/>
        </w:rPr>
        <w:t xml:space="preserve"> provide special notice to a county clerk detailing any violation of this code found during the conduct of an audit under Section 280.002.</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(b)  </w:t>
      </w:r>
      <w:r>
        <w:rPr>
          <w:rFonts w:eastAsia="Times New Roman" w:cs="Times New Roman"/>
          <w:szCs w:val="24"/>
        </w:rPr>
        <w:t>Requires the SOS, i</w:t>
      </w:r>
      <w:r w:rsidRPr="00AA1749">
        <w:rPr>
          <w:rFonts w:eastAsia="Times New Roman" w:cs="Times New Roman"/>
          <w:szCs w:val="24"/>
        </w:rPr>
        <w:t xml:space="preserve">f the county clerk does not remedy a violation detailed in a notice under Subsection (a) by the 30th day after the date the clerk receives the notice, </w:t>
      </w:r>
      <w:r>
        <w:rPr>
          <w:rFonts w:eastAsia="Times New Roman" w:cs="Times New Roman"/>
          <w:szCs w:val="24"/>
        </w:rPr>
        <w:t>to</w:t>
      </w:r>
      <w:r w:rsidRPr="00AA1749">
        <w:rPr>
          <w:rFonts w:eastAsia="Times New Roman" w:cs="Times New Roman"/>
          <w:szCs w:val="24"/>
        </w:rPr>
        <w:t xml:space="preserve"> assess a civil penalty of $500 for each violation not remedied and, if possible, remedy the violation on behalf of the county clerk. </w:t>
      </w:r>
      <w:r>
        <w:rPr>
          <w:rFonts w:eastAsia="Times New Roman" w:cs="Times New Roman"/>
          <w:szCs w:val="24"/>
        </w:rPr>
        <w:t>Provides that t</w:t>
      </w:r>
      <w:r w:rsidRPr="00AA1749">
        <w:rPr>
          <w:rFonts w:eastAsia="Times New Roman" w:cs="Times New Roman"/>
          <w:szCs w:val="24"/>
        </w:rPr>
        <w:t>he remedy provided under this subsection is in addition to any other remedy available under law for a violation of this code.</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(c)  </w:t>
      </w:r>
      <w:r>
        <w:rPr>
          <w:rFonts w:eastAsia="Times New Roman" w:cs="Times New Roman"/>
          <w:szCs w:val="24"/>
        </w:rPr>
        <w:t>Requires the SOS, i</w:t>
      </w:r>
      <w:r w:rsidRPr="00AA1749">
        <w:rPr>
          <w:rFonts w:eastAsia="Times New Roman" w:cs="Times New Roman"/>
          <w:szCs w:val="24"/>
        </w:rPr>
        <w:t xml:space="preserve">f the </w:t>
      </w:r>
      <w:r>
        <w:rPr>
          <w:rFonts w:eastAsia="Times New Roman" w:cs="Times New Roman"/>
          <w:szCs w:val="24"/>
        </w:rPr>
        <w:t>SOS</w:t>
      </w:r>
      <w:r w:rsidRPr="00AA1749">
        <w:rPr>
          <w:rFonts w:eastAsia="Times New Roman" w:cs="Times New Roman"/>
          <w:szCs w:val="24"/>
        </w:rPr>
        <w:t xml:space="preserve"> is not able to remedy the violation on behalf of the county clerk, </w:t>
      </w:r>
      <w:r>
        <w:rPr>
          <w:rFonts w:eastAsia="Times New Roman" w:cs="Times New Roman"/>
          <w:szCs w:val="24"/>
        </w:rPr>
        <w:t>to</w:t>
      </w:r>
      <w:r w:rsidRPr="00AA1749">
        <w:rPr>
          <w:rFonts w:eastAsia="Times New Roman" w:cs="Times New Roman"/>
          <w:szCs w:val="24"/>
        </w:rPr>
        <w:t xml:space="preserve"> assess an additional penalty under Subsection (b) for each day the county clerk does not remedy the violation until the violation is remedied.</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(d)  </w:t>
      </w:r>
      <w:r>
        <w:rPr>
          <w:rFonts w:eastAsia="Times New Roman" w:cs="Times New Roman"/>
          <w:szCs w:val="24"/>
        </w:rPr>
        <w:t>Requires the SOS to</w:t>
      </w:r>
      <w:r w:rsidRPr="00AA1749">
        <w:rPr>
          <w:rFonts w:eastAsia="Times New Roman" w:cs="Times New Roman"/>
          <w:szCs w:val="24"/>
        </w:rPr>
        <w:t xml:space="preserve"> maintain a record of county clerks who have been assessed a civil penalty under Subsection (b)</w:t>
      </w:r>
      <w:r>
        <w:rPr>
          <w:rFonts w:eastAsia="Times New Roman" w:cs="Times New Roman"/>
          <w:szCs w:val="24"/>
        </w:rPr>
        <w:t xml:space="preserve"> and to </w:t>
      </w:r>
      <w:r w:rsidRPr="00AA1749">
        <w:rPr>
          <w:rFonts w:eastAsia="Times New Roman" w:cs="Times New Roman"/>
          <w:szCs w:val="24"/>
        </w:rPr>
        <w:t xml:space="preserve">publish the record on the </w:t>
      </w:r>
      <w:r>
        <w:rPr>
          <w:rFonts w:eastAsia="Times New Roman" w:cs="Times New Roman"/>
          <w:szCs w:val="24"/>
        </w:rPr>
        <w:t>SOS</w:t>
      </w:r>
      <w:r w:rsidRPr="00AA1749">
        <w:rPr>
          <w:rFonts w:eastAsia="Times New Roman" w:cs="Times New Roman"/>
          <w:szCs w:val="24"/>
        </w:rPr>
        <w:t>'s Internet website.</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(e)  Authorizes t</w:t>
      </w:r>
      <w:r w:rsidRPr="00AA1749">
        <w:rPr>
          <w:rFonts w:eastAsia="Times New Roman" w:cs="Times New Roman"/>
          <w:szCs w:val="24"/>
        </w:rPr>
        <w:t xml:space="preserve">he attorney general </w:t>
      </w:r>
      <w:r>
        <w:rPr>
          <w:rFonts w:eastAsia="Times New Roman" w:cs="Times New Roman"/>
          <w:szCs w:val="24"/>
        </w:rPr>
        <w:t>to</w:t>
      </w:r>
      <w:r w:rsidRPr="00AA1749">
        <w:rPr>
          <w:rFonts w:eastAsia="Times New Roman" w:cs="Times New Roman"/>
          <w:szCs w:val="24"/>
        </w:rPr>
        <w:t xml:space="preserve"> bring an action under this section to recover a civil penalty that has not been paid.</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(f)  </w:t>
      </w:r>
      <w:r>
        <w:rPr>
          <w:rFonts w:eastAsia="Times New Roman" w:cs="Times New Roman"/>
          <w:szCs w:val="24"/>
        </w:rPr>
        <w:t>Requires a</w:t>
      </w:r>
      <w:r w:rsidRPr="00AA1749">
        <w:rPr>
          <w:rFonts w:eastAsia="Times New Roman" w:cs="Times New Roman"/>
          <w:szCs w:val="24"/>
        </w:rPr>
        <w:t xml:space="preserve"> civil penalty collected under this section </w:t>
      </w:r>
      <w:r>
        <w:rPr>
          <w:rFonts w:eastAsia="Times New Roman" w:cs="Times New Roman"/>
          <w:szCs w:val="24"/>
        </w:rPr>
        <w:t>to</w:t>
      </w:r>
      <w:r w:rsidRPr="00AA1749">
        <w:rPr>
          <w:rFonts w:eastAsia="Times New Roman" w:cs="Times New Roman"/>
          <w:szCs w:val="24"/>
        </w:rPr>
        <w:t xml:space="preserve"> be deposited in the state treasury to the credit of the general revenue fund.</w:t>
      </w:r>
    </w:p>
    <w:p w:rsidR="00F72E7B" w:rsidRPr="00AA1749" w:rsidRDefault="00F72E7B" w:rsidP="008E28D9">
      <w:pPr>
        <w:widowControl w:val="0"/>
        <w:autoSpaceDE w:val="0"/>
        <w:autoSpaceDN w:val="0"/>
        <w:adjustRightInd w:val="0"/>
        <w:spacing w:after="0" w:line="240" w:lineRule="auto"/>
        <w:jc w:val="center"/>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jc w:val="center"/>
        <w:rPr>
          <w:rFonts w:eastAsia="Times New Roman" w:cs="Times New Roman"/>
          <w:szCs w:val="24"/>
        </w:rPr>
      </w:pPr>
      <w:r w:rsidRPr="00AA1749">
        <w:rPr>
          <w:rFonts w:eastAsia="Times New Roman" w:cs="Times New Roman"/>
          <w:szCs w:val="24"/>
        </w:rPr>
        <w:t>CHAPTER 281. REVIEW OF 2020 GENERAL ELECTION RESULTS</w:t>
      </w:r>
    </w:p>
    <w:p w:rsidR="00F72E7B" w:rsidRPr="00AA1749" w:rsidRDefault="00F72E7B" w:rsidP="008E28D9">
      <w:pPr>
        <w:widowControl w:val="0"/>
        <w:autoSpaceDE w:val="0"/>
        <w:autoSpaceDN w:val="0"/>
        <w:adjustRightInd w:val="0"/>
        <w:spacing w:after="0" w:line="240" w:lineRule="auto"/>
        <w:ind w:firstLine="72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720"/>
        <w:jc w:val="both"/>
        <w:rPr>
          <w:rFonts w:eastAsia="Times New Roman" w:cs="Times New Roman"/>
          <w:szCs w:val="24"/>
        </w:rPr>
      </w:pPr>
      <w:r w:rsidRPr="00AA1749">
        <w:rPr>
          <w:rFonts w:eastAsia="Times New Roman" w:cs="Times New Roman"/>
          <w:szCs w:val="24"/>
        </w:rPr>
        <w:t xml:space="preserve">Sec. 281.001.  REVIEW OF RESULTS OF 2020 GENERAL ELECTION FOR STATE AND COUNTY OFFICERS.  (a) </w:t>
      </w:r>
      <w:r>
        <w:rPr>
          <w:rFonts w:eastAsia="Times New Roman" w:cs="Times New Roman"/>
          <w:szCs w:val="24"/>
        </w:rPr>
        <w:t xml:space="preserve">Defines </w:t>
      </w:r>
      <w:r w:rsidRPr="00AA1749">
        <w:rPr>
          <w:rFonts w:eastAsia="Times New Roman" w:cs="Times New Roman"/>
          <w:szCs w:val="24"/>
        </w:rPr>
        <w:t>"committee</w:t>
      </w:r>
      <w:r>
        <w:rPr>
          <w:rFonts w:eastAsia="Times New Roman" w:cs="Times New Roman"/>
          <w:szCs w:val="24"/>
        </w:rPr>
        <w:t>.</w:t>
      </w:r>
      <w:r w:rsidRPr="00AA1749">
        <w:rPr>
          <w:rFonts w:eastAsia="Times New Roman" w:cs="Times New Roman"/>
          <w:szCs w:val="24"/>
        </w:rPr>
        <w:t xml:space="preserve">" </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(b)  A</w:t>
      </w:r>
      <w:r>
        <w:rPr>
          <w:rFonts w:eastAsia="Times New Roman" w:cs="Times New Roman"/>
          <w:szCs w:val="24"/>
        </w:rPr>
        <w:t>uthorizes a</w:t>
      </w:r>
      <w:r w:rsidRPr="00AA1749">
        <w:rPr>
          <w:rFonts w:eastAsia="Times New Roman" w:cs="Times New Roman"/>
          <w:szCs w:val="24"/>
        </w:rPr>
        <w:t xml:space="preserve"> state or county chair of a political party that made nominations by primary election for the last general election for state and county officers </w:t>
      </w:r>
      <w:r>
        <w:rPr>
          <w:rFonts w:eastAsia="Times New Roman" w:cs="Times New Roman"/>
          <w:szCs w:val="24"/>
        </w:rPr>
        <w:t>to</w:t>
      </w:r>
      <w:r w:rsidRPr="00AA1749">
        <w:rPr>
          <w:rFonts w:eastAsia="Times New Roman" w:cs="Times New Roman"/>
          <w:szCs w:val="24"/>
        </w:rPr>
        <w:t xml:space="preserve"> request a review of the results of the 2020 general election for state and county officers by submitting a written request to a county clerk. </w:t>
      </w:r>
      <w:r>
        <w:rPr>
          <w:rFonts w:eastAsia="Times New Roman" w:cs="Times New Roman"/>
          <w:szCs w:val="24"/>
        </w:rPr>
        <w:t>Provides that a</w:t>
      </w:r>
      <w:r w:rsidRPr="00AA1749">
        <w:rPr>
          <w:rFonts w:eastAsia="Times New Roman" w:cs="Times New Roman"/>
          <w:szCs w:val="24"/>
        </w:rPr>
        <w:t xml:space="preserve"> county chair may only request a review from the county clerk of the county served by the party chair.</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(c)  </w:t>
      </w:r>
      <w:r>
        <w:rPr>
          <w:rFonts w:eastAsia="Times New Roman" w:cs="Times New Roman"/>
          <w:szCs w:val="24"/>
        </w:rPr>
        <w:t>Requires a</w:t>
      </w:r>
      <w:r w:rsidRPr="00AA1749">
        <w:rPr>
          <w:rFonts w:eastAsia="Times New Roman" w:cs="Times New Roman"/>
          <w:szCs w:val="24"/>
        </w:rPr>
        <w:t xml:space="preserve"> county clerk that receives a request under this section </w:t>
      </w:r>
      <w:r>
        <w:rPr>
          <w:rFonts w:eastAsia="Times New Roman" w:cs="Times New Roman"/>
          <w:szCs w:val="24"/>
        </w:rPr>
        <w:t>to</w:t>
      </w:r>
      <w:r w:rsidRPr="00AA1749">
        <w:rPr>
          <w:rFonts w:eastAsia="Times New Roman" w:cs="Times New Roman"/>
          <w:szCs w:val="24"/>
        </w:rPr>
        <w:t xml:space="preserve"> appoint an election review advisory committee</w:t>
      </w:r>
      <w:r>
        <w:rPr>
          <w:rFonts w:eastAsia="Times New Roman" w:cs="Times New Roman"/>
          <w:szCs w:val="24"/>
        </w:rPr>
        <w:t xml:space="preserve"> (committee)</w:t>
      </w:r>
      <w:r w:rsidRPr="00AA1749">
        <w:rPr>
          <w:rFonts w:eastAsia="Times New Roman" w:cs="Times New Roman"/>
          <w:szCs w:val="24"/>
        </w:rPr>
        <w:t xml:space="preserve"> to conduct a review under this chapter</w:t>
      </w:r>
      <w:r>
        <w:rPr>
          <w:rFonts w:eastAsia="Times New Roman" w:cs="Times New Roman"/>
          <w:szCs w:val="24"/>
        </w:rPr>
        <w:t xml:space="preserve"> and to</w:t>
      </w:r>
      <w:r w:rsidRPr="00AA1749">
        <w:rPr>
          <w:rFonts w:eastAsia="Times New Roman" w:cs="Times New Roman"/>
          <w:szCs w:val="24"/>
        </w:rPr>
        <w:t xml:space="preserve"> supervise the committee.</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(d)  </w:t>
      </w:r>
      <w:r>
        <w:rPr>
          <w:rFonts w:eastAsia="Times New Roman" w:cs="Times New Roman"/>
          <w:szCs w:val="24"/>
        </w:rPr>
        <w:t>Requires t</w:t>
      </w:r>
      <w:r w:rsidRPr="00AA1749">
        <w:rPr>
          <w:rFonts w:eastAsia="Times New Roman" w:cs="Times New Roman"/>
          <w:szCs w:val="24"/>
        </w:rPr>
        <w:t xml:space="preserve">he county clerk </w:t>
      </w:r>
      <w:r>
        <w:rPr>
          <w:rFonts w:eastAsia="Times New Roman" w:cs="Times New Roman"/>
          <w:szCs w:val="24"/>
        </w:rPr>
        <w:t>to</w:t>
      </w:r>
      <w:r w:rsidRPr="00AA1749">
        <w:rPr>
          <w:rFonts w:eastAsia="Times New Roman" w:cs="Times New Roman"/>
          <w:szCs w:val="24"/>
        </w:rPr>
        <w:t xml:space="preserve"> appoint members of the committee from lists of names of persons eligible for appointment submitted to the county clerk by the party chair of each political party that made nominations by primary election for the last general election for state and county officers. </w:t>
      </w:r>
      <w:r>
        <w:rPr>
          <w:rFonts w:eastAsia="Times New Roman" w:cs="Times New Roman"/>
          <w:szCs w:val="24"/>
        </w:rPr>
        <w:t>Requires t</w:t>
      </w:r>
      <w:r w:rsidRPr="00AA1749">
        <w:rPr>
          <w:rFonts w:eastAsia="Times New Roman" w:cs="Times New Roman"/>
          <w:szCs w:val="24"/>
        </w:rPr>
        <w:t xml:space="preserve">he county clerk </w:t>
      </w:r>
      <w:r>
        <w:rPr>
          <w:rFonts w:eastAsia="Times New Roman" w:cs="Times New Roman"/>
          <w:szCs w:val="24"/>
        </w:rPr>
        <w:t>to</w:t>
      </w:r>
      <w:r w:rsidRPr="00AA1749">
        <w:rPr>
          <w:rFonts w:eastAsia="Times New Roman" w:cs="Times New Roman"/>
          <w:szCs w:val="24"/>
        </w:rPr>
        <w:t xml:space="preserve"> appoint an equal number of members from each list.</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(e)  </w:t>
      </w:r>
      <w:r>
        <w:rPr>
          <w:rFonts w:eastAsia="Times New Roman" w:cs="Times New Roman"/>
          <w:szCs w:val="24"/>
        </w:rPr>
        <w:t>Requires t</w:t>
      </w:r>
      <w:r w:rsidRPr="00AA1749">
        <w:rPr>
          <w:rFonts w:eastAsia="Times New Roman" w:cs="Times New Roman"/>
          <w:szCs w:val="24"/>
        </w:rPr>
        <w:t xml:space="preserve">he committee members </w:t>
      </w:r>
      <w:r>
        <w:rPr>
          <w:rFonts w:eastAsia="Times New Roman" w:cs="Times New Roman"/>
          <w:szCs w:val="24"/>
        </w:rPr>
        <w:t>to</w:t>
      </w:r>
      <w:r w:rsidRPr="00AA1749">
        <w:rPr>
          <w:rFonts w:eastAsia="Times New Roman" w:cs="Times New Roman"/>
          <w:szCs w:val="24"/>
        </w:rPr>
        <w:t xml:space="preserve"> be:</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720" w:firstLine="1440"/>
        <w:jc w:val="both"/>
        <w:rPr>
          <w:rFonts w:eastAsia="Times New Roman" w:cs="Times New Roman"/>
          <w:szCs w:val="24"/>
        </w:rPr>
      </w:pPr>
      <w:r w:rsidRPr="00AA1749">
        <w:rPr>
          <w:rFonts w:eastAsia="Times New Roman" w:cs="Times New Roman"/>
          <w:szCs w:val="24"/>
        </w:rPr>
        <w:t>(1)  qualified voters of the county; and</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(2)  selected with the intent that the</w:t>
      </w:r>
      <w:r>
        <w:rPr>
          <w:rFonts w:eastAsia="Times New Roman" w:cs="Times New Roman"/>
          <w:szCs w:val="24"/>
        </w:rPr>
        <w:t xml:space="preserve"> committee contain expertise in </w:t>
      </w:r>
      <w:r w:rsidRPr="00AA1749">
        <w:rPr>
          <w:rFonts w:eastAsia="Times New Roman" w:cs="Times New Roman"/>
          <w:szCs w:val="24"/>
        </w:rPr>
        <w:t>advanced mathematics</w:t>
      </w:r>
      <w:r>
        <w:rPr>
          <w:rFonts w:eastAsia="Times New Roman" w:cs="Times New Roman"/>
          <w:szCs w:val="24"/>
        </w:rPr>
        <w:t xml:space="preserve">, </w:t>
      </w:r>
      <w:r w:rsidRPr="00AA1749">
        <w:rPr>
          <w:rFonts w:eastAsia="Times New Roman" w:cs="Times New Roman"/>
          <w:szCs w:val="24"/>
        </w:rPr>
        <w:t>voting systems</w:t>
      </w:r>
      <w:r>
        <w:rPr>
          <w:rFonts w:eastAsia="Times New Roman" w:cs="Times New Roman"/>
          <w:szCs w:val="24"/>
        </w:rPr>
        <w:t xml:space="preserve">, </w:t>
      </w:r>
      <w:r w:rsidRPr="00AA1749">
        <w:rPr>
          <w:rFonts w:eastAsia="Times New Roman" w:cs="Times New Roman"/>
          <w:szCs w:val="24"/>
        </w:rPr>
        <w:t>statistics</w:t>
      </w:r>
      <w:r>
        <w:rPr>
          <w:rFonts w:eastAsia="Times New Roman" w:cs="Times New Roman"/>
          <w:szCs w:val="24"/>
        </w:rPr>
        <w:t xml:space="preserve">, </w:t>
      </w:r>
      <w:r w:rsidRPr="00AA1749">
        <w:rPr>
          <w:rFonts w:eastAsia="Times New Roman" w:cs="Times New Roman"/>
          <w:szCs w:val="24"/>
        </w:rPr>
        <w:t>computer software operations</w:t>
      </w:r>
      <w:r>
        <w:rPr>
          <w:rFonts w:eastAsia="Times New Roman" w:cs="Times New Roman"/>
          <w:szCs w:val="24"/>
        </w:rPr>
        <w:t>,</w:t>
      </w:r>
      <w:r w:rsidRPr="00AA1749">
        <w:rPr>
          <w:rFonts w:eastAsia="Times New Roman" w:cs="Times New Roman"/>
          <w:szCs w:val="24"/>
        </w:rPr>
        <w:t xml:space="preserve"> and</w:t>
      </w:r>
      <w:r>
        <w:rPr>
          <w:rFonts w:eastAsia="Times New Roman" w:cs="Times New Roman"/>
          <w:szCs w:val="24"/>
        </w:rPr>
        <w:t xml:space="preserve"> </w:t>
      </w:r>
      <w:r w:rsidRPr="00AA1749">
        <w:rPr>
          <w:rFonts w:eastAsia="Times New Roman" w:cs="Times New Roman"/>
          <w:szCs w:val="24"/>
        </w:rPr>
        <w:t>methods of random selection.</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(f)  Requires a</w:t>
      </w:r>
      <w:r w:rsidRPr="00AA1749">
        <w:rPr>
          <w:rFonts w:eastAsia="Times New Roman" w:cs="Times New Roman"/>
          <w:szCs w:val="24"/>
        </w:rPr>
        <w:t xml:space="preserve"> review under this section </w:t>
      </w:r>
      <w:r>
        <w:rPr>
          <w:rFonts w:eastAsia="Times New Roman" w:cs="Times New Roman"/>
          <w:szCs w:val="24"/>
        </w:rPr>
        <w:t>to</w:t>
      </w:r>
      <w:r w:rsidRPr="00AA1749">
        <w:rPr>
          <w:rFonts w:eastAsia="Times New Roman" w:cs="Times New Roman"/>
          <w:szCs w:val="24"/>
        </w:rPr>
        <w:t xml:space="preserve"> include:</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(1)  all ballots voted by mail and on election day from a number of randomly selected precincts in the county that includes</w:t>
      </w:r>
      <w:r>
        <w:rPr>
          <w:rFonts w:eastAsia="Times New Roman" w:cs="Times New Roman"/>
          <w:szCs w:val="24"/>
        </w:rPr>
        <w:t xml:space="preserve"> </w:t>
      </w:r>
      <w:r w:rsidRPr="00AA1749">
        <w:rPr>
          <w:rFonts w:eastAsia="Times New Roman" w:cs="Times New Roman"/>
          <w:szCs w:val="24"/>
        </w:rPr>
        <w:t>not fewer than three precincts and</w:t>
      </w:r>
      <w:r>
        <w:rPr>
          <w:rFonts w:eastAsia="Times New Roman" w:cs="Times New Roman"/>
          <w:szCs w:val="24"/>
        </w:rPr>
        <w:t xml:space="preserve"> </w:t>
      </w:r>
      <w:r w:rsidRPr="00AA1749">
        <w:rPr>
          <w:rFonts w:eastAsia="Times New Roman" w:cs="Times New Roman"/>
          <w:szCs w:val="24"/>
        </w:rPr>
        <w:t>not more than two percent of the total number of precincts in the county; and</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(2)  the greater of 1,000 voted ballots or one percent of all ballots voted at an early voting location from a number of locations equal to</w:t>
      </w:r>
      <w:r>
        <w:rPr>
          <w:rFonts w:eastAsia="Times New Roman" w:cs="Times New Roman"/>
          <w:szCs w:val="24"/>
        </w:rPr>
        <w:t xml:space="preserve"> </w:t>
      </w:r>
      <w:r w:rsidRPr="00AA1749">
        <w:rPr>
          <w:rFonts w:eastAsia="Times New Roman" w:cs="Times New Roman"/>
          <w:szCs w:val="24"/>
        </w:rPr>
        <w:t>three randomly selected early voting locations or</w:t>
      </w:r>
      <w:r>
        <w:rPr>
          <w:rFonts w:eastAsia="Times New Roman" w:cs="Times New Roman"/>
          <w:szCs w:val="24"/>
        </w:rPr>
        <w:t xml:space="preserve">, </w:t>
      </w:r>
      <w:r w:rsidRPr="00AA1749">
        <w:rPr>
          <w:rFonts w:eastAsia="Times New Roman" w:cs="Times New Roman"/>
          <w:szCs w:val="24"/>
        </w:rPr>
        <w:t>if the county has fewer than three early voting locations, all early voting locations in the county.</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(g)  </w:t>
      </w:r>
      <w:r>
        <w:rPr>
          <w:rFonts w:eastAsia="Times New Roman" w:cs="Times New Roman"/>
          <w:szCs w:val="24"/>
        </w:rPr>
        <w:t>Requires a</w:t>
      </w:r>
      <w:r w:rsidRPr="00AA1749">
        <w:rPr>
          <w:rFonts w:eastAsia="Times New Roman" w:cs="Times New Roman"/>
          <w:szCs w:val="24"/>
        </w:rPr>
        <w:t xml:space="preserve"> review under this section </w:t>
      </w:r>
      <w:r>
        <w:rPr>
          <w:rFonts w:eastAsia="Times New Roman" w:cs="Times New Roman"/>
          <w:szCs w:val="24"/>
        </w:rPr>
        <w:t>to</w:t>
      </w:r>
      <w:r w:rsidRPr="00AA1749">
        <w:rPr>
          <w:rFonts w:eastAsia="Times New Roman" w:cs="Times New Roman"/>
          <w:szCs w:val="24"/>
        </w:rPr>
        <w:t xml:space="preserve"> be limited to not more than five contested races or ballot measures. </w:t>
      </w:r>
      <w:r>
        <w:rPr>
          <w:rFonts w:eastAsia="Times New Roman" w:cs="Times New Roman"/>
          <w:szCs w:val="24"/>
        </w:rPr>
        <w:t>Requires the county clerk, i</w:t>
      </w:r>
      <w:r w:rsidRPr="00AA1749">
        <w:rPr>
          <w:rFonts w:eastAsia="Times New Roman" w:cs="Times New Roman"/>
          <w:szCs w:val="24"/>
        </w:rPr>
        <w:t xml:space="preserve">f there are more than five contested races or ballot measures identified in the request under Subsection (b), </w:t>
      </w:r>
      <w:r>
        <w:rPr>
          <w:rFonts w:eastAsia="Times New Roman" w:cs="Times New Roman"/>
          <w:szCs w:val="24"/>
        </w:rPr>
        <w:t>to</w:t>
      </w:r>
      <w:r w:rsidRPr="00AA1749">
        <w:rPr>
          <w:rFonts w:eastAsia="Times New Roman" w:cs="Times New Roman"/>
          <w:szCs w:val="24"/>
        </w:rPr>
        <w:t xml:space="preserve"> randomly select five races or measures for review. </w:t>
      </w:r>
      <w:r>
        <w:rPr>
          <w:rFonts w:eastAsia="Times New Roman" w:cs="Times New Roman"/>
          <w:szCs w:val="24"/>
        </w:rPr>
        <w:t>Requires a</w:t>
      </w:r>
      <w:r w:rsidRPr="00AA1749">
        <w:rPr>
          <w:rFonts w:eastAsia="Times New Roman" w:cs="Times New Roman"/>
          <w:szCs w:val="24"/>
        </w:rPr>
        <w:t xml:space="preserve">t least one of the contested races </w:t>
      </w:r>
      <w:r>
        <w:rPr>
          <w:rFonts w:eastAsia="Times New Roman" w:cs="Times New Roman"/>
          <w:szCs w:val="24"/>
        </w:rPr>
        <w:t>to</w:t>
      </w:r>
      <w:r w:rsidRPr="00AA1749">
        <w:rPr>
          <w:rFonts w:eastAsia="Times New Roman" w:cs="Times New Roman"/>
          <w:szCs w:val="24"/>
        </w:rPr>
        <w:t xml:space="preserve"> be a race for</w:t>
      </w:r>
      <w:r>
        <w:rPr>
          <w:rFonts w:eastAsia="Times New Roman" w:cs="Times New Roman"/>
          <w:szCs w:val="24"/>
        </w:rPr>
        <w:t>:</w:t>
      </w:r>
      <w:r>
        <w:rPr>
          <w:rFonts w:eastAsia="Times New Roman" w:cs="Times New Roman"/>
          <w:szCs w:val="24"/>
        </w:rPr>
        <w:tab/>
      </w:r>
      <w:r>
        <w:rPr>
          <w:rFonts w:eastAsia="Times New Roman" w:cs="Times New Roman"/>
          <w:szCs w:val="24"/>
        </w:rPr>
        <w:br/>
      </w:r>
    </w:p>
    <w:p w:rsidR="00F72E7B"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t xml:space="preserve">(1) </w:t>
      </w:r>
      <w:r w:rsidRPr="00AA1749">
        <w:rPr>
          <w:rFonts w:eastAsia="Times New Roman" w:cs="Times New Roman"/>
          <w:szCs w:val="24"/>
        </w:rPr>
        <w:t>electors for president and vice president of the United States</w:t>
      </w:r>
      <w:r>
        <w:rPr>
          <w:rFonts w:eastAsia="Times New Roman" w:cs="Times New Roman"/>
          <w:szCs w:val="24"/>
        </w:rPr>
        <w:t xml:space="preserve">; </w:t>
      </w:r>
      <w:r>
        <w:rPr>
          <w:rFonts w:eastAsia="Times New Roman" w:cs="Times New Roman"/>
          <w:szCs w:val="24"/>
        </w:rPr>
        <w:tab/>
      </w:r>
      <w:r>
        <w:rPr>
          <w:rFonts w:eastAsia="Times New Roman" w:cs="Times New Roman"/>
          <w:szCs w:val="24"/>
        </w:rPr>
        <w:br/>
      </w:r>
      <w:r>
        <w:rPr>
          <w:rFonts w:eastAsia="Times New Roman" w:cs="Times New Roman"/>
          <w:szCs w:val="24"/>
        </w:rPr>
        <w:br/>
        <w:t xml:space="preserve">(2) </w:t>
      </w:r>
      <w:r w:rsidRPr="00AA1749">
        <w:rPr>
          <w:rFonts w:eastAsia="Times New Roman" w:cs="Times New Roman"/>
          <w:szCs w:val="24"/>
        </w:rPr>
        <w:t>a federal office</w:t>
      </w:r>
      <w:r>
        <w:rPr>
          <w:rFonts w:eastAsia="Times New Roman" w:cs="Times New Roman"/>
          <w:szCs w:val="24"/>
        </w:rPr>
        <w:t xml:space="preserve">; </w:t>
      </w:r>
    </w:p>
    <w:p w:rsidR="00F72E7B"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t xml:space="preserve">(3) </w:t>
      </w:r>
      <w:r w:rsidRPr="00AA1749">
        <w:rPr>
          <w:rFonts w:eastAsia="Times New Roman" w:cs="Times New Roman"/>
          <w:szCs w:val="24"/>
        </w:rPr>
        <w:t>a statewide office</w:t>
      </w:r>
      <w:r>
        <w:rPr>
          <w:rFonts w:eastAsia="Times New Roman" w:cs="Times New Roman"/>
          <w:szCs w:val="24"/>
        </w:rPr>
        <w:t xml:space="preserve">; </w:t>
      </w:r>
    </w:p>
    <w:p w:rsidR="00F72E7B"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t xml:space="preserve">(4) </w:t>
      </w:r>
      <w:r w:rsidRPr="00AA1749">
        <w:rPr>
          <w:rFonts w:eastAsia="Times New Roman" w:cs="Times New Roman"/>
          <w:szCs w:val="24"/>
        </w:rPr>
        <w:t>state senator</w:t>
      </w:r>
      <w:r>
        <w:rPr>
          <w:rFonts w:eastAsia="Times New Roman" w:cs="Times New Roman"/>
          <w:szCs w:val="24"/>
        </w:rPr>
        <w:t>;</w:t>
      </w:r>
      <w:r w:rsidRPr="00AA1749">
        <w:rPr>
          <w:rFonts w:eastAsia="Times New Roman" w:cs="Times New Roman"/>
          <w:szCs w:val="24"/>
        </w:rPr>
        <w:t xml:space="preserve"> or</w:t>
      </w:r>
      <w:r>
        <w:rPr>
          <w:rFonts w:eastAsia="Times New Roman" w:cs="Times New Roman"/>
          <w:szCs w:val="24"/>
        </w:rPr>
        <w:t xml:space="preserve"> </w:t>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t xml:space="preserve">(5) </w:t>
      </w:r>
      <w:r w:rsidRPr="00AA1749">
        <w:rPr>
          <w:rFonts w:eastAsia="Times New Roman" w:cs="Times New Roman"/>
          <w:szCs w:val="24"/>
        </w:rPr>
        <w:t>state representative.</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(h)  Requires t</w:t>
      </w:r>
      <w:r w:rsidRPr="00AA1749">
        <w:rPr>
          <w:rFonts w:eastAsia="Times New Roman" w:cs="Times New Roman"/>
          <w:szCs w:val="24"/>
        </w:rPr>
        <w:t xml:space="preserve">he committee </w:t>
      </w:r>
      <w:r>
        <w:rPr>
          <w:rFonts w:eastAsia="Times New Roman" w:cs="Times New Roman"/>
          <w:szCs w:val="24"/>
        </w:rPr>
        <w:t>to</w:t>
      </w:r>
      <w:r w:rsidRPr="00AA1749">
        <w:rPr>
          <w:rFonts w:eastAsia="Times New Roman" w:cs="Times New Roman"/>
          <w:szCs w:val="24"/>
        </w:rPr>
        <w:t xml:space="preserve"> begin the review not later than the 20th day after the date the county clerk receives the request under Subsection (b). </w:t>
      </w:r>
      <w:r>
        <w:rPr>
          <w:rFonts w:eastAsia="Times New Roman" w:cs="Times New Roman"/>
          <w:szCs w:val="24"/>
        </w:rPr>
        <w:t>Requires t</w:t>
      </w:r>
      <w:r w:rsidRPr="00AA1749">
        <w:rPr>
          <w:rFonts w:eastAsia="Times New Roman" w:cs="Times New Roman"/>
          <w:szCs w:val="24"/>
        </w:rPr>
        <w:t xml:space="preserve">he committee </w:t>
      </w:r>
      <w:r>
        <w:rPr>
          <w:rFonts w:eastAsia="Times New Roman" w:cs="Times New Roman"/>
          <w:szCs w:val="24"/>
        </w:rPr>
        <w:t>to</w:t>
      </w:r>
      <w:r w:rsidRPr="00AA1749">
        <w:rPr>
          <w:rFonts w:eastAsia="Times New Roman" w:cs="Times New Roman"/>
          <w:szCs w:val="24"/>
        </w:rPr>
        <w:t xml:space="preserve"> have access to ballots in the custody of the county clerk for the purpose of review under Subsection (f).</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(i)  </w:t>
      </w:r>
      <w:r>
        <w:rPr>
          <w:rFonts w:eastAsia="Times New Roman" w:cs="Times New Roman"/>
          <w:szCs w:val="24"/>
        </w:rPr>
        <w:t>Requires the committee, b</w:t>
      </w:r>
      <w:r w:rsidRPr="00AA1749">
        <w:rPr>
          <w:rFonts w:eastAsia="Times New Roman" w:cs="Times New Roman"/>
          <w:szCs w:val="24"/>
        </w:rPr>
        <w:t xml:space="preserve">efore beginning the review, </w:t>
      </w:r>
      <w:r>
        <w:rPr>
          <w:rFonts w:eastAsia="Times New Roman" w:cs="Times New Roman"/>
          <w:szCs w:val="24"/>
        </w:rPr>
        <w:t>to</w:t>
      </w:r>
      <w:r w:rsidRPr="00AA1749">
        <w:rPr>
          <w:rFonts w:eastAsia="Times New Roman" w:cs="Times New Roman"/>
          <w:szCs w:val="24"/>
        </w:rPr>
        <w:t xml:space="preserve"> determine an acceptable margin of error appropriate for the county.</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(j)  </w:t>
      </w:r>
      <w:r>
        <w:rPr>
          <w:rFonts w:eastAsia="Times New Roman" w:cs="Times New Roman"/>
          <w:szCs w:val="24"/>
        </w:rPr>
        <w:t>Requires the committee, i</w:t>
      </w:r>
      <w:r w:rsidRPr="00AA1749">
        <w:rPr>
          <w:rFonts w:eastAsia="Times New Roman" w:cs="Times New Roman"/>
          <w:szCs w:val="24"/>
        </w:rPr>
        <w:t xml:space="preserve">f, for any contested race or ballot measure in the review, the results of the review differ from canvassed results from the 2020 general election for state and county officers by an amount outside the margin of error determined under Subsection (i) for the county, </w:t>
      </w:r>
      <w:r>
        <w:rPr>
          <w:rFonts w:eastAsia="Times New Roman" w:cs="Times New Roman"/>
          <w:szCs w:val="24"/>
        </w:rPr>
        <w:t>to</w:t>
      </w:r>
      <w:r w:rsidRPr="00AA1749">
        <w:rPr>
          <w:rFonts w:eastAsia="Times New Roman" w:cs="Times New Roman"/>
          <w:szCs w:val="24"/>
        </w:rPr>
        <w:t xml:space="preserve"> conduct another review. </w:t>
      </w:r>
      <w:r>
        <w:rPr>
          <w:rFonts w:eastAsia="Times New Roman" w:cs="Times New Roman"/>
          <w:szCs w:val="24"/>
        </w:rPr>
        <w:t>Provides that a</w:t>
      </w:r>
      <w:r w:rsidRPr="00AA1749">
        <w:rPr>
          <w:rFonts w:eastAsia="Times New Roman" w:cs="Times New Roman"/>
          <w:szCs w:val="24"/>
        </w:rPr>
        <w:t xml:space="preserve"> review under this subsection </w:t>
      </w:r>
      <w:r>
        <w:rPr>
          <w:rFonts w:eastAsia="Times New Roman" w:cs="Times New Roman"/>
          <w:szCs w:val="24"/>
        </w:rPr>
        <w:t>is required to</w:t>
      </w:r>
      <w:r w:rsidRPr="00AA1749">
        <w:rPr>
          <w:rFonts w:eastAsia="Times New Roman" w:cs="Times New Roman"/>
          <w:szCs w:val="24"/>
        </w:rPr>
        <w:t xml:space="preserve"> be conducted in the same manner as the initial review, except that the committee </w:t>
      </w:r>
      <w:r>
        <w:rPr>
          <w:rFonts w:eastAsia="Times New Roman" w:cs="Times New Roman"/>
          <w:szCs w:val="24"/>
        </w:rPr>
        <w:t>is required to</w:t>
      </w:r>
      <w:r w:rsidRPr="00AA1749">
        <w:rPr>
          <w:rFonts w:eastAsia="Times New Roman" w:cs="Times New Roman"/>
          <w:szCs w:val="24"/>
        </w:rPr>
        <w:t xml:space="preserve"> randomly select different precincts for review.</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(k)  </w:t>
      </w:r>
      <w:r>
        <w:rPr>
          <w:rFonts w:eastAsia="Times New Roman" w:cs="Times New Roman"/>
          <w:szCs w:val="24"/>
        </w:rPr>
        <w:t>Requires the committee, i</w:t>
      </w:r>
      <w:r w:rsidRPr="00AA1749">
        <w:rPr>
          <w:rFonts w:eastAsia="Times New Roman" w:cs="Times New Roman"/>
          <w:szCs w:val="24"/>
        </w:rPr>
        <w:t xml:space="preserve">f, for any contested race or ballot measure in the review under Subsection (j), the results of the review differ from canvassed results from the 2020 general election for state and county officers by an amount outside the margin of error determined under Subsection (i) for the county, </w:t>
      </w:r>
      <w:r>
        <w:rPr>
          <w:rFonts w:eastAsia="Times New Roman" w:cs="Times New Roman"/>
          <w:szCs w:val="24"/>
        </w:rPr>
        <w:t>to</w:t>
      </w:r>
      <w:r w:rsidRPr="00AA1749">
        <w:rPr>
          <w:rFonts w:eastAsia="Times New Roman" w:cs="Times New Roman"/>
          <w:szCs w:val="24"/>
        </w:rPr>
        <w:t xml:space="preserve"> conduct a final review. </w:t>
      </w:r>
      <w:r>
        <w:rPr>
          <w:rFonts w:eastAsia="Times New Roman" w:cs="Times New Roman"/>
          <w:szCs w:val="24"/>
        </w:rPr>
        <w:t>Requires a</w:t>
      </w:r>
      <w:r w:rsidRPr="00AA1749">
        <w:rPr>
          <w:rFonts w:eastAsia="Times New Roman" w:cs="Times New Roman"/>
          <w:szCs w:val="24"/>
        </w:rPr>
        <w:t xml:space="preserve"> review under this subsection </w:t>
      </w:r>
      <w:r>
        <w:rPr>
          <w:rFonts w:eastAsia="Times New Roman" w:cs="Times New Roman"/>
          <w:szCs w:val="24"/>
        </w:rPr>
        <w:t>to</w:t>
      </w:r>
      <w:r w:rsidRPr="00AA1749">
        <w:rPr>
          <w:rFonts w:eastAsia="Times New Roman" w:cs="Times New Roman"/>
          <w:szCs w:val="24"/>
        </w:rPr>
        <w:t xml:space="preserve"> be conducted in the same manner as the initial review, except that:</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(1)  for a contested race under Subsections (g)(1) through (3), the review shall include the entire county; and</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(2)  for any other contested race, the review shall include the entire district.</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(l)  </w:t>
      </w:r>
      <w:r>
        <w:rPr>
          <w:rFonts w:eastAsia="Times New Roman" w:cs="Times New Roman"/>
          <w:szCs w:val="24"/>
        </w:rPr>
        <w:t>Requires t</w:t>
      </w:r>
      <w:r w:rsidRPr="00AA1749">
        <w:rPr>
          <w:rFonts w:eastAsia="Times New Roman" w:cs="Times New Roman"/>
          <w:szCs w:val="24"/>
        </w:rPr>
        <w:t xml:space="preserve">he committee </w:t>
      </w:r>
      <w:r>
        <w:rPr>
          <w:rFonts w:eastAsia="Times New Roman" w:cs="Times New Roman"/>
          <w:szCs w:val="24"/>
        </w:rPr>
        <w:t>to</w:t>
      </w:r>
      <w:r w:rsidRPr="00AA1749">
        <w:rPr>
          <w:rFonts w:eastAsia="Times New Roman" w:cs="Times New Roman"/>
          <w:szCs w:val="24"/>
        </w:rPr>
        <w:t xml:space="preserve"> maintain a list of each ballot style voted in a precinct or early voting location. </w:t>
      </w:r>
      <w:r>
        <w:rPr>
          <w:rFonts w:eastAsia="Times New Roman" w:cs="Times New Roman"/>
          <w:szCs w:val="24"/>
        </w:rPr>
        <w:t>Requires t</w:t>
      </w:r>
      <w:r w:rsidRPr="00AA1749">
        <w:rPr>
          <w:rFonts w:eastAsia="Times New Roman" w:cs="Times New Roman"/>
          <w:szCs w:val="24"/>
        </w:rPr>
        <w:t xml:space="preserve">he committee </w:t>
      </w:r>
      <w:r>
        <w:rPr>
          <w:rFonts w:eastAsia="Times New Roman" w:cs="Times New Roman"/>
          <w:szCs w:val="24"/>
        </w:rPr>
        <w:t>to</w:t>
      </w:r>
      <w:r w:rsidRPr="00AA1749">
        <w:rPr>
          <w:rFonts w:eastAsia="Times New Roman" w:cs="Times New Roman"/>
          <w:szCs w:val="24"/>
        </w:rPr>
        <w:t xml:space="preserve"> note any ballot style voted in a precinct or early voting location that contains a race or ballot measure not applicable to the precinct or early voting location at which the ballot was voted.</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(m)  </w:t>
      </w:r>
      <w:r>
        <w:rPr>
          <w:rFonts w:eastAsia="Times New Roman" w:cs="Times New Roman"/>
          <w:szCs w:val="24"/>
        </w:rPr>
        <w:t>Requires t</w:t>
      </w:r>
      <w:r w:rsidRPr="00AA1749">
        <w:rPr>
          <w:rFonts w:eastAsia="Times New Roman" w:cs="Times New Roman"/>
          <w:szCs w:val="24"/>
        </w:rPr>
        <w:t xml:space="preserve">he committee </w:t>
      </w:r>
      <w:r>
        <w:rPr>
          <w:rFonts w:eastAsia="Times New Roman" w:cs="Times New Roman"/>
          <w:szCs w:val="24"/>
        </w:rPr>
        <w:t>to</w:t>
      </w:r>
      <w:r w:rsidRPr="00AA1749">
        <w:rPr>
          <w:rFonts w:eastAsia="Times New Roman" w:cs="Times New Roman"/>
          <w:szCs w:val="24"/>
        </w:rPr>
        <w:t xml:space="preserve"> provide the full results of the review to</w:t>
      </w:r>
      <w:r>
        <w:rPr>
          <w:rFonts w:eastAsia="Times New Roman" w:cs="Times New Roman"/>
          <w:szCs w:val="24"/>
        </w:rPr>
        <w:t xml:space="preserve"> the county clerk, the SOS,</w:t>
      </w:r>
      <w:r w:rsidRPr="00AA1749">
        <w:rPr>
          <w:rFonts w:eastAsia="Times New Roman" w:cs="Times New Roman"/>
          <w:szCs w:val="24"/>
        </w:rPr>
        <w:t xml:space="preserve"> and</w:t>
      </w:r>
      <w:r>
        <w:rPr>
          <w:rFonts w:eastAsia="Times New Roman" w:cs="Times New Roman"/>
          <w:szCs w:val="24"/>
        </w:rPr>
        <w:t xml:space="preserve"> </w:t>
      </w:r>
      <w:r w:rsidRPr="00AA1749">
        <w:rPr>
          <w:rFonts w:eastAsia="Times New Roman" w:cs="Times New Roman"/>
          <w:szCs w:val="24"/>
        </w:rPr>
        <w:t>the county chair of each political party in the county.</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(n)  </w:t>
      </w:r>
      <w:r>
        <w:rPr>
          <w:rFonts w:eastAsia="Times New Roman" w:cs="Times New Roman"/>
          <w:szCs w:val="24"/>
        </w:rPr>
        <w:t>Requires t</w:t>
      </w:r>
      <w:r w:rsidRPr="00AA1749">
        <w:rPr>
          <w:rFonts w:eastAsia="Times New Roman" w:cs="Times New Roman"/>
          <w:szCs w:val="24"/>
        </w:rPr>
        <w:t xml:space="preserve">he </w:t>
      </w:r>
      <w:r>
        <w:rPr>
          <w:rFonts w:eastAsia="Times New Roman" w:cs="Times New Roman"/>
          <w:szCs w:val="24"/>
        </w:rPr>
        <w:t>SOS</w:t>
      </w:r>
      <w:r w:rsidRPr="00AA1749">
        <w:rPr>
          <w:rFonts w:eastAsia="Times New Roman" w:cs="Times New Roman"/>
          <w:szCs w:val="24"/>
        </w:rPr>
        <w:t xml:space="preserve"> </w:t>
      </w:r>
      <w:r>
        <w:rPr>
          <w:rFonts w:eastAsia="Times New Roman" w:cs="Times New Roman"/>
          <w:szCs w:val="24"/>
        </w:rPr>
        <w:t>to</w:t>
      </w:r>
      <w:r w:rsidRPr="00AA1749">
        <w:rPr>
          <w:rFonts w:eastAsia="Times New Roman" w:cs="Times New Roman"/>
          <w:szCs w:val="24"/>
        </w:rPr>
        <w:t xml:space="preserve"> issue a notice of the results of the review to</w:t>
      </w:r>
      <w:r>
        <w:rPr>
          <w:rFonts w:eastAsia="Times New Roman" w:cs="Times New Roman"/>
          <w:szCs w:val="24"/>
        </w:rPr>
        <w:t xml:space="preserve"> </w:t>
      </w:r>
      <w:r w:rsidRPr="00AA1749">
        <w:rPr>
          <w:rFonts w:eastAsia="Times New Roman" w:cs="Times New Roman"/>
          <w:szCs w:val="24"/>
        </w:rPr>
        <w:t>the governor</w:t>
      </w:r>
      <w:r>
        <w:rPr>
          <w:rFonts w:eastAsia="Times New Roman" w:cs="Times New Roman"/>
          <w:szCs w:val="24"/>
        </w:rPr>
        <w:t xml:space="preserve">, </w:t>
      </w:r>
      <w:r w:rsidRPr="00AA1749">
        <w:rPr>
          <w:rFonts w:eastAsia="Times New Roman" w:cs="Times New Roman"/>
          <w:szCs w:val="24"/>
        </w:rPr>
        <w:t>the lieutenant governor</w:t>
      </w:r>
      <w:r>
        <w:rPr>
          <w:rFonts w:eastAsia="Times New Roman" w:cs="Times New Roman"/>
          <w:szCs w:val="24"/>
        </w:rPr>
        <w:t xml:space="preserve">, </w:t>
      </w:r>
      <w:r w:rsidRPr="00AA1749">
        <w:rPr>
          <w:rFonts w:eastAsia="Times New Roman" w:cs="Times New Roman"/>
          <w:szCs w:val="24"/>
        </w:rPr>
        <w:t>the speaker of the house of representatives</w:t>
      </w:r>
      <w:r>
        <w:rPr>
          <w:rFonts w:eastAsia="Times New Roman" w:cs="Times New Roman"/>
          <w:szCs w:val="24"/>
        </w:rPr>
        <w:t>,</w:t>
      </w:r>
      <w:r w:rsidRPr="00AA1749">
        <w:rPr>
          <w:rFonts w:eastAsia="Times New Roman" w:cs="Times New Roman"/>
          <w:szCs w:val="24"/>
        </w:rPr>
        <w:t xml:space="preserve"> and</w:t>
      </w:r>
      <w:r>
        <w:rPr>
          <w:rFonts w:eastAsia="Times New Roman" w:cs="Times New Roman"/>
          <w:szCs w:val="24"/>
        </w:rPr>
        <w:t xml:space="preserve"> </w:t>
      </w:r>
      <w:r w:rsidRPr="00AA1749">
        <w:rPr>
          <w:rFonts w:eastAsia="Times New Roman" w:cs="Times New Roman"/>
          <w:szCs w:val="24"/>
        </w:rPr>
        <w:t>each member of the legislature.</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(o)  </w:t>
      </w:r>
      <w:r>
        <w:rPr>
          <w:rFonts w:eastAsia="Times New Roman" w:cs="Times New Roman"/>
          <w:szCs w:val="24"/>
        </w:rPr>
        <w:t>Requires t</w:t>
      </w:r>
      <w:r w:rsidRPr="00AA1749">
        <w:rPr>
          <w:rFonts w:eastAsia="Times New Roman" w:cs="Times New Roman"/>
          <w:szCs w:val="24"/>
        </w:rPr>
        <w:t xml:space="preserve">he notice under Subsection (n) </w:t>
      </w:r>
      <w:r>
        <w:rPr>
          <w:rFonts w:eastAsia="Times New Roman" w:cs="Times New Roman"/>
          <w:szCs w:val="24"/>
        </w:rPr>
        <w:t>to</w:t>
      </w:r>
      <w:r w:rsidRPr="00AA1749">
        <w:rPr>
          <w:rFonts w:eastAsia="Times New Roman" w:cs="Times New Roman"/>
          <w:szCs w:val="24"/>
        </w:rPr>
        <w:t xml:space="preserve"> include an indication whether the result of the review:</w:t>
      </w:r>
      <w:r>
        <w:rPr>
          <w:rFonts w:eastAsia="Times New Roman" w:cs="Times New Roman"/>
          <w:szCs w:val="24"/>
        </w:rPr>
        <w:tab/>
      </w:r>
      <w:r>
        <w:rPr>
          <w:rFonts w:eastAsia="Times New Roman" w:cs="Times New Roman"/>
          <w:szCs w:val="24"/>
        </w:rPr>
        <w:br/>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sidRPr="00AA1749">
        <w:rPr>
          <w:rFonts w:eastAsia="Times New Roman" w:cs="Times New Roman"/>
          <w:szCs w:val="24"/>
        </w:rPr>
        <w:t>(1)  confirmed the final canvass of the 2020 general election for state and county officers;</w:t>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r>
      <w:r w:rsidRPr="00AA1749">
        <w:rPr>
          <w:rFonts w:eastAsia="Times New Roman" w:cs="Times New Roman"/>
          <w:szCs w:val="24"/>
        </w:rPr>
        <w:t>(2)  differed from the final canvass of the 2020 general election for state and county officers, but by an amount within the margin of error identified under Subsection (i); or</w:t>
      </w:r>
    </w:p>
    <w:p w:rsidR="00F72E7B" w:rsidRPr="00AA1749" w:rsidRDefault="00F72E7B" w:rsidP="008E28D9">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br/>
      </w:r>
      <w:r w:rsidRPr="00AA1749">
        <w:rPr>
          <w:rFonts w:eastAsia="Times New Roman" w:cs="Times New Roman"/>
          <w:szCs w:val="24"/>
        </w:rPr>
        <w:t>(3)  differed from the final canvass of the 2020 general election for state and county officers by an amount outside the margin of error identified under Subsection (i).</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sidRPr="00AA1749">
        <w:rPr>
          <w:rFonts w:eastAsia="Times New Roman" w:cs="Times New Roman"/>
          <w:szCs w:val="24"/>
        </w:rPr>
        <w:t>(p)  </w:t>
      </w:r>
      <w:r>
        <w:rPr>
          <w:rFonts w:eastAsia="Times New Roman" w:cs="Times New Roman"/>
          <w:szCs w:val="24"/>
        </w:rPr>
        <w:t>Requires t</w:t>
      </w:r>
      <w:r w:rsidRPr="00AA1749">
        <w:rPr>
          <w:rFonts w:eastAsia="Times New Roman" w:cs="Times New Roman"/>
          <w:szCs w:val="24"/>
        </w:rPr>
        <w:t xml:space="preserve">he </w:t>
      </w:r>
      <w:r>
        <w:rPr>
          <w:rFonts w:eastAsia="Times New Roman" w:cs="Times New Roman"/>
          <w:szCs w:val="24"/>
        </w:rPr>
        <w:t>SOS, i</w:t>
      </w:r>
      <w:r w:rsidRPr="00AA1749">
        <w:rPr>
          <w:rFonts w:eastAsia="Times New Roman" w:cs="Times New Roman"/>
          <w:szCs w:val="24"/>
        </w:rPr>
        <w:t xml:space="preserve">f the notice under Subsection (n) indicates a difference greater than the margin of error under Subsection (i), </w:t>
      </w:r>
      <w:r>
        <w:rPr>
          <w:rFonts w:eastAsia="Times New Roman" w:cs="Times New Roman"/>
          <w:szCs w:val="24"/>
        </w:rPr>
        <w:t xml:space="preserve">to </w:t>
      </w:r>
      <w:r w:rsidRPr="00AA1749">
        <w:rPr>
          <w:rFonts w:eastAsia="Times New Roman" w:cs="Times New Roman"/>
          <w:szCs w:val="24"/>
        </w:rPr>
        <w:t>prepare a report to acc</w:t>
      </w:r>
      <w:r>
        <w:rPr>
          <w:rFonts w:eastAsia="Times New Roman" w:cs="Times New Roman"/>
          <w:szCs w:val="24"/>
        </w:rPr>
        <w:t>ompany the notice. Requires t</w:t>
      </w:r>
      <w:r w:rsidRPr="00AA1749">
        <w:rPr>
          <w:rFonts w:eastAsia="Times New Roman" w:cs="Times New Roman"/>
          <w:szCs w:val="24"/>
        </w:rPr>
        <w:t xml:space="preserve">he report </w:t>
      </w:r>
      <w:r>
        <w:rPr>
          <w:rFonts w:eastAsia="Times New Roman" w:cs="Times New Roman"/>
          <w:szCs w:val="24"/>
        </w:rPr>
        <w:t>to</w:t>
      </w:r>
      <w:r w:rsidRPr="00AA1749">
        <w:rPr>
          <w:rFonts w:eastAsia="Times New Roman" w:cs="Times New Roman"/>
          <w:szCs w:val="24"/>
        </w:rPr>
        <w:t xml:space="preserve"> include</w:t>
      </w:r>
      <w:r>
        <w:rPr>
          <w:rFonts w:eastAsia="Times New Roman" w:cs="Times New Roman"/>
          <w:szCs w:val="24"/>
        </w:rPr>
        <w:t xml:space="preserve"> </w:t>
      </w:r>
      <w:r w:rsidRPr="00AA1749">
        <w:rPr>
          <w:rFonts w:eastAsia="Times New Roman" w:cs="Times New Roman"/>
          <w:szCs w:val="24"/>
        </w:rPr>
        <w:t>an analysis of the difference from the results of the final canvass of the 2020 general election for state and county officers;</w:t>
      </w:r>
      <w:r>
        <w:rPr>
          <w:rFonts w:eastAsia="Times New Roman" w:cs="Times New Roman"/>
          <w:szCs w:val="24"/>
        </w:rPr>
        <w:t xml:space="preserve"> </w:t>
      </w:r>
      <w:r w:rsidRPr="00AA1749">
        <w:rPr>
          <w:rFonts w:eastAsia="Times New Roman" w:cs="Times New Roman"/>
          <w:szCs w:val="24"/>
        </w:rPr>
        <w:t>the likely causes of the difference from the results of the final canvass of the 2020 general election for state and county officers; and</w:t>
      </w:r>
      <w:r>
        <w:rPr>
          <w:rFonts w:eastAsia="Times New Roman" w:cs="Times New Roman"/>
          <w:szCs w:val="24"/>
        </w:rPr>
        <w:t xml:space="preserve"> </w:t>
      </w:r>
      <w:r w:rsidRPr="00AA1749">
        <w:rPr>
          <w:rFonts w:eastAsia="Times New Roman" w:cs="Times New Roman"/>
          <w:szCs w:val="24"/>
        </w:rPr>
        <w:t>recommended measures to avoid similar differences in future elections.</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Default="00F72E7B" w:rsidP="008E28D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(q)  Requires a</w:t>
      </w:r>
      <w:r w:rsidRPr="00AA1749">
        <w:rPr>
          <w:rFonts w:eastAsia="Times New Roman" w:cs="Times New Roman"/>
          <w:szCs w:val="24"/>
        </w:rPr>
        <w:t xml:space="preserve"> notice under Subsection (n) and any accompanying report </w:t>
      </w:r>
      <w:r>
        <w:rPr>
          <w:rFonts w:eastAsia="Times New Roman" w:cs="Times New Roman"/>
          <w:szCs w:val="24"/>
        </w:rPr>
        <w:t>to</w:t>
      </w:r>
      <w:r w:rsidRPr="00AA1749">
        <w:rPr>
          <w:rFonts w:eastAsia="Times New Roman" w:cs="Times New Roman"/>
          <w:szCs w:val="24"/>
        </w:rPr>
        <w:t xml:space="preserve"> be posted on</w:t>
      </w:r>
      <w:r>
        <w:rPr>
          <w:rFonts w:eastAsia="Times New Roman" w:cs="Times New Roman"/>
          <w:szCs w:val="24"/>
        </w:rPr>
        <w:t xml:space="preserve"> </w:t>
      </w:r>
      <w:r w:rsidRPr="00AA1749">
        <w:rPr>
          <w:rFonts w:eastAsia="Times New Roman" w:cs="Times New Roman"/>
          <w:szCs w:val="24"/>
        </w:rPr>
        <w:t xml:space="preserve">the </w:t>
      </w:r>
      <w:r>
        <w:rPr>
          <w:rFonts w:eastAsia="Times New Roman" w:cs="Times New Roman"/>
          <w:szCs w:val="24"/>
        </w:rPr>
        <w:t>SOS</w:t>
      </w:r>
      <w:r w:rsidRPr="00AA1749">
        <w:rPr>
          <w:rFonts w:eastAsia="Times New Roman" w:cs="Times New Roman"/>
          <w:szCs w:val="24"/>
        </w:rPr>
        <w:t>'s Int</w:t>
      </w:r>
      <w:r>
        <w:rPr>
          <w:rFonts w:eastAsia="Times New Roman" w:cs="Times New Roman"/>
          <w:szCs w:val="24"/>
        </w:rPr>
        <w:t>ernet website</w:t>
      </w:r>
      <w:r w:rsidRPr="00AA1749">
        <w:rPr>
          <w:rFonts w:eastAsia="Times New Roman" w:cs="Times New Roman"/>
          <w:szCs w:val="24"/>
        </w:rPr>
        <w:t xml:space="preserve"> and</w:t>
      </w:r>
      <w:r>
        <w:rPr>
          <w:rFonts w:eastAsia="Times New Roman" w:cs="Times New Roman"/>
          <w:szCs w:val="24"/>
        </w:rPr>
        <w:t xml:space="preserve"> </w:t>
      </w:r>
      <w:r w:rsidRPr="00AA1749">
        <w:rPr>
          <w:rFonts w:eastAsia="Times New Roman" w:cs="Times New Roman"/>
          <w:szCs w:val="24"/>
        </w:rPr>
        <w:t>the county's Internet website, if the county maintains an Internet website.</w:t>
      </w: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(r)  Provides that t</w:t>
      </w:r>
      <w:r w:rsidRPr="00AA1749">
        <w:rPr>
          <w:rFonts w:eastAsia="Times New Roman" w:cs="Times New Roman"/>
          <w:szCs w:val="24"/>
        </w:rPr>
        <w:t>his chapter expires on September 1, 2024.</w:t>
      </w:r>
    </w:p>
    <w:p w:rsidR="00F72E7B"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Default="00F72E7B" w:rsidP="008E28D9">
      <w:pPr>
        <w:widowControl w:val="0"/>
        <w:autoSpaceDE w:val="0"/>
        <w:autoSpaceDN w:val="0"/>
        <w:adjustRightInd w:val="0"/>
        <w:spacing w:after="0" w:line="240" w:lineRule="auto"/>
        <w:jc w:val="both"/>
        <w:rPr>
          <w:rFonts w:eastAsia="Times New Roman" w:cs="Times New Roman"/>
          <w:szCs w:val="24"/>
        </w:rPr>
      </w:pPr>
      <w:r w:rsidRPr="00AA1749">
        <w:rPr>
          <w:rFonts w:eastAsia="Times New Roman" w:cs="Times New Roman"/>
          <w:szCs w:val="24"/>
        </w:rPr>
        <w:t>SECTION 2.  A</w:t>
      </w:r>
      <w:r>
        <w:rPr>
          <w:rFonts w:eastAsia="Times New Roman" w:cs="Times New Roman"/>
          <w:szCs w:val="24"/>
        </w:rPr>
        <w:t>uthorizes a</w:t>
      </w:r>
      <w:r w:rsidRPr="00AA1749">
        <w:rPr>
          <w:rFonts w:eastAsia="Times New Roman" w:cs="Times New Roman"/>
          <w:szCs w:val="24"/>
        </w:rPr>
        <w:t xml:space="preserve"> person </w:t>
      </w:r>
      <w:r>
        <w:rPr>
          <w:rFonts w:eastAsia="Times New Roman" w:cs="Times New Roman"/>
          <w:szCs w:val="24"/>
        </w:rPr>
        <w:t>to</w:t>
      </w:r>
      <w:r w:rsidRPr="00AA1749">
        <w:rPr>
          <w:rFonts w:eastAsia="Times New Roman" w:cs="Times New Roman"/>
          <w:szCs w:val="24"/>
        </w:rPr>
        <w:t xml:space="preserve"> make a request under Section 280.001, Election Code, as added by this Act, only for an election held on or after the effective date of this Act.</w:t>
      </w: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p>
    <w:p w:rsidR="00F72E7B" w:rsidRPr="00AA1749" w:rsidRDefault="00F72E7B" w:rsidP="008E28D9">
      <w:pPr>
        <w:widowControl w:val="0"/>
        <w:autoSpaceDE w:val="0"/>
        <w:autoSpaceDN w:val="0"/>
        <w:adjustRightInd w:val="0"/>
        <w:spacing w:after="0" w:line="240" w:lineRule="auto"/>
        <w:jc w:val="both"/>
        <w:rPr>
          <w:rFonts w:eastAsia="Times New Roman" w:cs="Times New Roman"/>
          <w:szCs w:val="24"/>
        </w:rPr>
      </w:pPr>
      <w:r w:rsidRPr="00AA1749">
        <w:rPr>
          <w:rFonts w:eastAsia="Times New Roman" w:cs="Times New Roman"/>
          <w:szCs w:val="24"/>
        </w:rPr>
        <w:t>SECTION 3.  </w:t>
      </w:r>
      <w:r>
        <w:rPr>
          <w:rFonts w:eastAsia="Times New Roman" w:cs="Times New Roman"/>
          <w:szCs w:val="24"/>
        </w:rPr>
        <w:t xml:space="preserve">Effective date: the </w:t>
      </w:r>
      <w:r w:rsidRPr="00AA1749">
        <w:rPr>
          <w:rFonts w:eastAsia="Times New Roman" w:cs="Times New Roman"/>
          <w:szCs w:val="24"/>
        </w:rPr>
        <w:t>91st day after the last day of the legislative session.</w:t>
      </w:r>
    </w:p>
    <w:p w:rsidR="00F72E7B" w:rsidRPr="00C8671F" w:rsidRDefault="00F72E7B" w:rsidP="00774EC7">
      <w:pPr>
        <w:spacing w:after="0" w:line="240" w:lineRule="auto"/>
        <w:jc w:val="both"/>
        <w:rPr>
          <w:rFonts w:eastAsia="Times New Roman" w:cs="Times New Roman"/>
          <w:szCs w:val="24"/>
        </w:rPr>
      </w:pPr>
    </w:p>
    <w:sectPr w:rsidR="00F72E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4C" w:rsidRDefault="00B15B4C" w:rsidP="000F1DF9">
      <w:pPr>
        <w:spacing w:after="0" w:line="240" w:lineRule="auto"/>
      </w:pPr>
      <w:r>
        <w:separator/>
      </w:r>
    </w:p>
  </w:endnote>
  <w:endnote w:type="continuationSeparator" w:id="0">
    <w:p w:rsidR="00B15B4C" w:rsidRDefault="00B15B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5B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howingPlcHdr/>
            </w:sdtPr>
            <w:sdtEndP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2E7B">
                <w:rPr>
                  <w:sz w:val="20"/>
                  <w:szCs w:val="20"/>
                </w:rPr>
                <w:t>S.B. 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2E7B">
                <w:rPr>
                  <w:sz w:val="20"/>
                  <w:szCs w:val="20"/>
                </w:rPr>
                <w:t>87(2)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5B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4C" w:rsidRDefault="00B15B4C" w:rsidP="000F1DF9">
      <w:pPr>
        <w:spacing w:after="0" w:line="240" w:lineRule="auto"/>
      </w:pPr>
      <w:r>
        <w:separator/>
      </w:r>
    </w:p>
  </w:footnote>
  <w:footnote w:type="continuationSeparator" w:id="0">
    <w:p w:rsidR="00B15B4C" w:rsidRDefault="00B15B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5B4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2E7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E3779"/>
  <w15:docId w15:val="{CA09C001-E6A2-435F-81F6-6CFE2D13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2E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1A9F0B48E74757A99CF0E4569B7600"/>
        <w:category>
          <w:name w:val="General"/>
          <w:gallery w:val="placeholder"/>
        </w:category>
        <w:types>
          <w:type w:val="bbPlcHdr"/>
        </w:types>
        <w:behaviors>
          <w:behavior w:val="content"/>
        </w:behaviors>
        <w:guid w:val="{6FAD0FC8-3CA1-42D3-9283-D00D2740B357}"/>
      </w:docPartPr>
      <w:docPartBody>
        <w:p w:rsidR="00000000" w:rsidRDefault="00563632"/>
      </w:docPartBody>
    </w:docPart>
    <w:docPart>
      <w:docPartPr>
        <w:name w:val="E2EB0729412B4F1B9230C77C70587AF7"/>
        <w:category>
          <w:name w:val="General"/>
          <w:gallery w:val="placeholder"/>
        </w:category>
        <w:types>
          <w:type w:val="bbPlcHdr"/>
        </w:types>
        <w:behaviors>
          <w:behavior w:val="content"/>
        </w:behaviors>
        <w:guid w:val="{D360121D-5F57-40F0-AAB7-7B94E812FE8B}"/>
      </w:docPartPr>
      <w:docPartBody>
        <w:p w:rsidR="00000000" w:rsidRDefault="00563632"/>
      </w:docPartBody>
    </w:docPart>
    <w:docPart>
      <w:docPartPr>
        <w:name w:val="78721E2F27FC4C7FB81BE1132625DAC9"/>
        <w:category>
          <w:name w:val="General"/>
          <w:gallery w:val="placeholder"/>
        </w:category>
        <w:types>
          <w:type w:val="bbPlcHdr"/>
        </w:types>
        <w:behaviors>
          <w:behavior w:val="content"/>
        </w:behaviors>
        <w:guid w:val="{BBE14297-A97F-4B9C-9F7C-AD7D02D971FF}"/>
      </w:docPartPr>
      <w:docPartBody>
        <w:p w:rsidR="00000000" w:rsidRDefault="00563632"/>
      </w:docPartBody>
    </w:docPart>
    <w:docPart>
      <w:docPartPr>
        <w:name w:val="3B2F1AE1348D4374BE189F33CD1744F5"/>
        <w:category>
          <w:name w:val="General"/>
          <w:gallery w:val="placeholder"/>
        </w:category>
        <w:types>
          <w:type w:val="bbPlcHdr"/>
        </w:types>
        <w:behaviors>
          <w:behavior w:val="content"/>
        </w:behaviors>
        <w:guid w:val="{84805941-5C7E-49E0-BF52-D5C22DD2023B}"/>
      </w:docPartPr>
      <w:docPartBody>
        <w:p w:rsidR="00000000" w:rsidRDefault="00563632"/>
      </w:docPartBody>
    </w:docPart>
    <w:docPart>
      <w:docPartPr>
        <w:name w:val="FB9DF0BE5CBC49B7AB4A02F8A17E8D1B"/>
        <w:category>
          <w:name w:val="General"/>
          <w:gallery w:val="placeholder"/>
        </w:category>
        <w:types>
          <w:type w:val="bbPlcHdr"/>
        </w:types>
        <w:behaviors>
          <w:behavior w:val="content"/>
        </w:behaviors>
        <w:guid w:val="{24312187-D57E-4328-912E-09D4D143C1EF}"/>
      </w:docPartPr>
      <w:docPartBody>
        <w:p w:rsidR="00000000" w:rsidRDefault="00563632"/>
      </w:docPartBody>
    </w:docPart>
    <w:docPart>
      <w:docPartPr>
        <w:name w:val="4A87EE99D03440ABB155CC71B6F62DE9"/>
        <w:category>
          <w:name w:val="General"/>
          <w:gallery w:val="placeholder"/>
        </w:category>
        <w:types>
          <w:type w:val="bbPlcHdr"/>
        </w:types>
        <w:behaviors>
          <w:behavior w:val="content"/>
        </w:behaviors>
        <w:guid w:val="{E464E045-6E19-46BF-B838-603EBA1C67A3}"/>
      </w:docPartPr>
      <w:docPartBody>
        <w:p w:rsidR="00000000" w:rsidRDefault="00563632"/>
      </w:docPartBody>
    </w:docPart>
    <w:docPart>
      <w:docPartPr>
        <w:name w:val="B10B48024D744D1C9AC4EE9FF8D249B1"/>
        <w:category>
          <w:name w:val="General"/>
          <w:gallery w:val="placeholder"/>
        </w:category>
        <w:types>
          <w:type w:val="bbPlcHdr"/>
        </w:types>
        <w:behaviors>
          <w:behavior w:val="content"/>
        </w:behaviors>
        <w:guid w:val="{3DCF3F9D-2680-4CA1-83DF-14DB41037066}"/>
      </w:docPartPr>
      <w:docPartBody>
        <w:p w:rsidR="00000000" w:rsidRDefault="00563632"/>
      </w:docPartBody>
    </w:docPart>
    <w:docPart>
      <w:docPartPr>
        <w:name w:val="8F93007093F84FD4AA1FDA91E6409DA0"/>
        <w:category>
          <w:name w:val="General"/>
          <w:gallery w:val="placeholder"/>
        </w:category>
        <w:types>
          <w:type w:val="bbPlcHdr"/>
        </w:types>
        <w:behaviors>
          <w:behavior w:val="content"/>
        </w:behaviors>
        <w:guid w:val="{8E52B7BE-B443-4D83-A1B3-DF47BFA89B7D}"/>
      </w:docPartPr>
      <w:docPartBody>
        <w:p w:rsidR="00000000" w:rsidRDefault="00563632"/>
      </w:docPartBody>
    </w:docPart>
    <w:docPart>
      <w:docPartPr>
        <w:name w:val="FA1F9037F1BA41CBB23D1C578A438109"/>
        <w:category>
          <w:name w:val="General"/>
          <w:gallery w:val="placeholder"/>
        </w:category>
        <w:types>
          <w:type w:val="bbPlcHdr"/>
        </w:types>
        <w:behaviors>
          <w:behavior w:val="content"/>
        </w:behaviors>
        <w:guid w:val="{9C9073D3-81C0-4D84-9E84-35F3C0532A49}"/>
      </w:docPartPr>
      <w:docPartBody>
        <w:p w:rsidR="00000000" w:rsidRDefault="00563632"/>
      </w:docPartBody>
    </w:docPart>
    <w:docPart>
      <w:docPartPr>
        <w:name w:val="C260004F225D4057A5A95A756A5538C1"/>
        <w:category>
          <w:name w:val="General"/>
          <w:gallery w:val="placeholder"/>
        </w:category>
        <w:types>
          <w:type w:val="bbPlcHdr"/>
        </w:types>
        <w:behaviors>
          <w:behavior w:val="content"/>
        </w:behaviors>
        <w:guid w:val="{4132F00E-3C36-482D-B02C-A7A4AD86849D}"/>
      </w:docPartPr>
      <w:docPartBody>
        <w:p w:rsidR="00000000" w:rsidRDefault="00BE3580" w:rsidP="00BE3580">
          <w:pPr>
            <w:pStyle w:val="C260004F225D4057A5A95A756A5538C1"/>
          </w:pPr>
          <w:r w:rsidRPr="00A30DD1">
            <w:rPr>
              <w:rStyle w:val="PlaceholderText"/>
            </w:rPr>
            <w:t>Click here to enter a date.</w:t>
          </w:r>
        </w:p>
      </w:docPartBody>
    </w:docPart>
    <w:docPart>
      <w:docPartPr>
        <w:name w:val="B3F16A50CBCA4144ACCB91F639F8374B"/>
        <w:category>
          <w:name w:val="General"/>
          <w:gallery w:val="placeholder"/>
        </w:category>
        <w:types>
          <w:type w:val="bbPlcHdr"/>
        </w:types>
        <w:behaviors>
          <w:behavior w:val="content"/>
        </w:behaviors>
        <w:guid w:val="{EB1335FC-1997-4485-90F2-37B94BB91D2F}"/>
      </w:docPartPr>
      <w:docPartBody>
        <w:p w:rsidR="00000000" w:rsidRDefault="00563632"/>
      </w:docPartBody>
    </w:docPart>
    <w:docPart>
      <w:docPartPr>
        <w:name w:val="6AE163D7C96647D6A6FF716E7B77B255"/>
        <w:category>
          <w:name w:val="General"/>
          <w:gallery w:val="placeholder"/>
        </w:category>
        <w:types>
          <w:type w:val="bbPlcHdr"/>
        </w:types>
        <w:behaviors>
          <w:behavior w:val="content"/>
        </w:behaviors>
        <w:guid w:val="{547AE22A-D154-473E-AF16-3F8E00810B02}"/>
      </w:docPartPr>
      <w:docPartBody>
        <w:p w:rsidR="00000000" w:rsidRDefault="00563632"/>
      </w:docPartBody>
    </w:docPart>
    <w:docPart>
      <w:docPartPr>
        <w:name w:val="509D3ECD186948EB9B192636E9B0E497"/>
        <w:category>
          <w:name w:val="General"/>
          <w:gallery w:val="placeholder"/>
        </w:category>
        <w:types>
          <w:type w:val="bbPlcHdr"/>
        </w:types>
        <w:behaviors>
          <w:behavior w:val="content"/>
        </w:behaviors>
        <w:guid w:val="{9BBBBC2D-74FB-4EF9-A2B6-965FC9A53399}"/>
      </w:docPartPr>
      <w:docPartBody>
        <w:p w:rsidR="00000000" w:rsidRDefault="00BE3580" w:rsidP="00BE3580">
          <w:pPr>
            <w:pStyle w:val="509D3ECD186948EB9B192636E9B0E497"/>
          </w:pPr>
          <w:r>
            <w:rPr>
              <w:rFonts w:eastAsia="Times New Roman" w:cs="Times New Roman"/>
              <w:bCs/>
              <w:szCs w:val="24"/>
            </w:rPr>
            <w:t xml:space="preserve"> </w:t>
          </w:r>
        </w:p>
      </w:docPartBody>
    </w:docPart>
    <w:docPart>
      <w:docPartPr>
        <w:name w:val="79E0BB0BDA344443920DE41156FA31C4"/>
        <w:category>
          <w:name w:val="General"/>
          <w:gallery w:val="placeholder"/>
        </w:category>
        <w:types>
          <w:type w:val="bbPlcHdr"/>
        </w:types>
        <w:behaviors>
          <w:behavior w:val="content"/>
        </w:behaviors>
        <w:guid w:val="{3DA44B99-3C8C-44A7-AAAF-32CA25F09D96}"/>
      </w:docPartPr>
      <w:docPartBody>
        <w:p w:rsidR="00000000" w:rsidRDefault="00563632"/>
      </w:docPartBody>
    </w:docPart>
    <w:docPart>
      <w:docPartPr>
        <w:name w:val="E85192D60AB94179965E6A7AA5CF8D1A"/>
        <w:category>
          <w:name w:val="General"/>
          <w:gallery w:val="placeholder"/>
        </w:category>
        <w:types>
          <w:type w:val="bbPlcHdr"/>
        </w:types>
        <w:behaviors>
          <w:behavior w:val="content"/>
        </w:behaviors>
        <w:guid w:val="{A6B91079-A13B-425E-8A73-F348915D2E12}"/>
      </w:docPartPr>
      <w:docPartBody>
        <w:p w:rsidR="00000000" w:rsidRDefault="005636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363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358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5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260004F225D4057A5A95A756A5538C1">
    <w:name w:val="C260004F225D4057A5A95A756A5538C1"/>
    <w:rsid w:val="00BE3580"/>
    <w:pPr>
      <w:spacing w:after="160" w:line="259" w:lineRule="auto"/>
    </w:pPr>
  </w:style>
  <w:style w:type="paragraph" w:customStyle="1" w:styleId="509D3ECD186948EB9B192636E9B0E497">
    <w:name w:val="509D3ECD186948EB9B192636E9B0E497"/>
    <w:rsid w:val="00BE35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9DAF360-2A5C-40FB-895E-39CEAF80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1905</Words>
  <Characters>10859</Characters>
  <Application>Microsoft Office Word</Application>
  <DocSecurity>0</DocSecurity>
  <Lines>90</Lines>
  <Paragraphs>25</Paragraphs>
  <ScaleCrop>false</ScaleCrop>
  <Company>Texas Legislative Council</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2021-09-01T01:12:00Z</dcterms:modified>
</cp:coreProperties>
</file>

<file path=docProps/custom.xml><?xml version="1.0" encoding="utf-8"?>
<op:Properties xmlns:vt="http://schemas.openxmlformats.org/officeDocument/2006/docPropsVTypes" xmlns:op="http://schemas.openxmlformats.org/officeDocument/2006/custom-properties"/>
</file>