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 White, Burrows, Metcalf, Shaheen,</w:t>
      </w:r>
      <w:r xml:space="preserve">
        <w:tab wTab="150" tlc="none" cTlc="0"/>
      </w:r>
      <w:r>
        <w:t xml:space="preserve">H.B.</w:t>
      </w:r>
      <w:r xml:space="preserve">
        <w:t> </w:t>
      </w:r>
      <w:r>
        <w:t xml:space="preserve">No.</w:t>
      </w:r>
      <w:r xml:space="preserve">
        <w:t> </w:t>
      </w:r>
      <w:r>
        <w:t xml:space="preserve">20</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censorship of or certain other interference with digital expression, including expression on social media platforms or through electronic mail messages.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each person in this state has a fundamental interest in the free exchange of ideas and information, including the freedom of others to share and receive ideas and information;</w:t>
      </w:r>
    </w:p>
    <w:p w:rsidR="003F3435" w:rsidRDefault="0032493E">
      <w:pPr>
        <w:spacing w:line="480" w:lineRule="auto"/>
        <w:ind w:firstLine="1440"/>
        <w:jc w:val="both"/>
      </w:pPr>
      <w:r>
        <w:t xml:space="preserve">(2)</w:t>
      </w:r>
      <w:r xml:space="preserve">
        <w:t> </w:t>
      </w:r>
      <w:r xml:space="preserve">
        <w:t> </w:t>
      </w:r>
      <w:r>
        <w:t xml:space="preserve">this state has a fundamental interest in protecting the free exchange of ideas and information in this state;</w:t>
      </w:r>
    </w:p>
    <w:p w:rsidR="003F3435" w:rsidRDefault="0032493E">
      <w:pPr>
        <w:spacing w:line="480" w:lineRule="auto"/>
        <w:ind w:firstLine="1440"/>
        <w:jc w:val="both"/>
      </w:pPr>
      <w:r>
        <w:t xml:space="preserve">(3)</w:t>
      </w:r>
      <w:r xml:space="preserve">
        <w:t> </w:t>
      </w:r>
      <w:r xml:space="preserve">
        <w:t> </w:t>
      </w:r>
      <w:r>
        <w:t xml:space="preserve">social media platforms function as common carriers, are affected with a public interest, are central public forums for public debate, and have enjoyed governmental support in the United States; and</w:t>
      </w:r>
    </w:p>
    <w:p w:rsidR="003F3435" w:rsidRDefault="0032493E">
      <w:pPr>
        <w:spacing w:line="480" w:lineRule="auto"/>
        <w:ind w:firstLine="1440"/>
        <w:jc w:val="both"/>
      </w:pPr>
      <w:r>
        <w:t xml:space="preserve">(4)</w:t>
      </w:r>
      <w:r xml:space="preserve">
        <w:t> </w:t>
      </w:r>
      <w:r xml:space="preserve">
        <w:t> </w:t>
      </w:r>
      <w:r>
        <w:t xml:space="preserve">social media platforms with the largest number of users are common carriers by virtue of their market dominance.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5, Business &amp; Commerce Code, is amended by adding Chapter 120 to read as follows:</w:t>
      </w:r>
    </w:p>
    <w:p w:rsidR="003F3435" w:rsidRDefault="0032493E">
      <w:pPr>
        <w:spacing w:line="480" w:lineRule="auto"/>
        <w:jc w:val="center"/>
      </w:pPr>
      <w:r>
        <w:rPr>
          <w:u w:val="single"/>
        </w:rPr>
        <w:t xml:space="preserve">CHAPTER 120. </w:t>
      </w:r>
      <w:r>
        <w:rPr>
          <w:u w:val="single"/>
        </w:rPr>
        <w:t xml:space="preserve"> </w:t>
      </w:r>
      <w:r>
        <w:rPr>
          <w:u w:val="single"/>
        </w:rPr>
        <w:t xml:space="preserve">SOCIAL MEDIA PLATFORMS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"Social media platform" means an Internet website or application that is open to the public, allows a user to create an account, and enables users to communicate with other users for the primary purpose of posting information, comments, messages, or images.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Internet service provider as defined by Section 324.055;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electronic mail;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online service, application, or website: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that consists primarily of news, sports, entertainment, or other information or content that is not user generated but is preselected by the provider;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which any chat, comments, or interactive functionality is incidental to, directly related to, or dependent on the provision of the content described by Subparagraph (i).</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"User" means a person who posts, uploads, transmits, shares, or otherwise publishes or receives content through a social media platform. </w:t>
      </w:r>
      <w:r>
        <w:rPr>
          <w:u w:val="single"/>
        </w:rPr>
        <w:t xml:space="preserve"> </w:t>
      </w:r>
      <w:r>
        <w:rPr>
          <w:u w:val="single"/>
        </w:rPr>
        <w:t xml:space="preserve">The term includes a person who has a social media platform account that the social media platform has disabled or locked.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120.002.</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applies only to a user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business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shares or receives content on a social media platform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only to a social media platform that functionally has more than 50 million active users in the United States in a calendar month.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120.003.</w:t>
      </w:r>
      <w:r>
        <w:rPr>
          <w:u w:val="single"/>
        </w:rPr>
        <w:t xml:space="preserve"> </w:t>
      </w:r>
      <w:r>
        <w:rPr>
          <w:u w:val="single"/>
        </w:rPr>
        <w:t xml:space="preserve"> </w:t>
      </w:r>
      <w:r>
        <w:rPr>
          <w:u w:val="single"/>
        </w:rPr>
        <w:t xml:space="preserve">CONSTRUCTION OF CHAPTER.  This chapter may not be construed to limit or expand intellectual property law.</w:t>
      </w:r>
    </w:p>
    <w:p w:rsidR="003F3435" w:rsidRDefault="0032493E">
      <w:pPr>
        <w:spacing w:line="480" w:lineRule="auto"/>
        <w:jc w:val="center"/>
      </w:pPr>
      <w:r>
        <w:rPr>
          <w:u w:val="single"/>
        </w:rPr>
        <w:t xml:space="preserve">SUBCHAPTER B. </w:t>
      </w:r>
      <w:r>
        <w:rPr>
          <w:u w:val="single"/>
        </w:rPr>
        <w:t xml:space="preserve"> </w:t>
      </w:r>
      <w:r>
        <w:rPr>
          <w:u w:val="single"/>
        </w:rPr>
        <w:t xml:space="preserve">DISCLOSURE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120.051.</w:t>
      </w:r>
      <w:r>
        <w:rPr>
          <w:u w:val="single"/>
        </w:rPr>
        <w:t xml:space="preserve"> </w:t>
      </w:r>
      <w:r>
        <w:rPr>
          <w:u w:val="single"/>
        </w:rPr>
        <w:t xml:space="preserve"> </w:t>
      </w:r>
      <w:r>
        <w:rPr>
          <w:u w:val="single"/>
        </w:rPr>
        <w:t xml:space="preserve">PUBLIC DISCLOSURES.  (a) </w:t>
      </w:r>
      <w:r>
        <w:rPr>
          <w:u w:val="single"/>
        </w:rPr>
        <w:t xml:space="preserve"> </w:t>
      </w:r>
      <w:r>
        <w:rPr>
          <w:u w:val="single"/>
        </w:rPr>
        <w:t xml:space="preserve">A social media platform shall, in accordance with this subchapter, publicly disclose accurate information regarding its content management, data management, and business practices, including specific information regarding the manner in which the social media platform: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curates and targets content to users;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places and promotes content, services, and products, including its own content, services, and products;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moderates content;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uses search, ranking, or other algorithms or procedures that determine results on the platform;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provides users' performance data on the use of the platform and its products and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required by Subsection (a) must be sufficient to enable users to make an informed choice regarding the purchase of or use of access to or services from the platform.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social media platform shall publish the disclosure required by Subsection (a) on an Internet website that is easily accessible by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120.052.</w:t>
      </w:r>
      <w:r>
        <w:rPr>
          <w:u w:val="single"/>
        </w:rPr>
        <w:t xml:space="preserve"> </w:t>
      </w:r>
      <w:r>
        <w:rPr>
          <w:u w:val="single"/>
        </w:rPr>
        <w:t xml:space="preserve"> </w:t>
      </w:r>
      <w:r>
        <w:rPr>
          <w:u w:val="single"/>
        </w:rPr>
        <w:t xml:space="preserve">ACCEPTABLE USE POLICY.  (a) </w:t>
      </w:r>
      <w:r>
        <w:rPr>
          <w:u w:val="single"/>
        </w:rPr>
        <w:t xml:space="preserve"> </w:t>
      </w:r>
      <w:r>
        <w:rPr>
          <w:u w:val="single"/>
        </w:rPr>
        <w:t xml:space="preserve">A social media platform shall publish an acceptable use policy in a location that is easily accessible to a user.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social media platform's acceptable use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reasonably inform users about the types of content allowed on the social media platform;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explain the steps the social media platform will take to ensure content complies with the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explain the means by which users can notify the social media platform of content that potentially violates the acceptable use policy, illegal content, or illegal activity, which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e-mail address or relevant complaint intake mechanism to handle user complaints;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complaint system described by Subchapter C;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publication of a biannual transparency report outlining actions taken to enforce the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120.053.</w:t>
      </w:r>
      <w:r>
        <w:rPr>
          <w:u w:val="single"/>
        </w:rPr>
        <w:t xml:space="preserve"> </w:t>
      </w:r>
      <w:r>
        <w:rPr>
          <w:u w:val="single"/>
        </w:rPr>
        <w:t xml:space="preserve"> </w:t>
      </w:r>
      <w:r>
        <w:rPr>
          <w:u w:val="single"/>
        </w:rPr>
        <w:t xml:space="preserve">BIANNUAL TRANSPARENCY REPORT.  (a) </w:t>
      </w:r>
      <w:r>
        <w:rPr>
          <w:u w:val="single"/>
        </w:rPr>
        <w:t xml:space="preserve"> </w:t>
      </w:r>
      <w:r>
        <w:rPr>
          <w:u w:val="single"/>
        </w:rPr>
        <w:t xml:space="preserve">As part of a social media platform's acceptable use policy under Section 120.052, the social media platform shall publish a biannual transparency report that includes, with respect to the preceding six-month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instances in which the social media platform was alerted to illegal content, illegal activity, or potentially policy-violating content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user complaint;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employee of or person contracting with the social media platform;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internal automated detection tool;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(b), the number of instances in which the social media platform took action with respect to illegal content, illegal activity, or potentially policy-violating content known to the platform due to the nature of the content as illegal content, illegal activity, or potentially policy-violating content,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content removal;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content demonetization;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content deprioritization;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addition of an assessment to content;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account suspension;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account removal; or</w:t>
      </w:r>
      <w:r>
        <w:t xml:space="preserve"> </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other action taken in accordance with the platform's acceptable use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country of the user who provided the content for each instance described by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coordinated campaigns, if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instances in which a user appealed the decision to remove the user's potentially policy-violating content;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percentage of appeals described by Subdivision (5) that resulted in the restoration of content;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description of each tool, practice, action, or technique used in enforcing the acceptable use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described by Subsection (a)(2) must be categorized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rule violated;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source for the alert of illegal content, illegal activity, or potentially policy-violating content,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user;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internal automated detection tool;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coordination with other social media platforms;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persons employed by or contracting with the platform.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social media platform shall publish the information described by Subsection (a) with an open license, in a machine-readable and open format, and in a location that is easily accessible to users.</w:t>
      </w:r>
    </w:p>
    <w:p w:rsidR="003F3435" w:rsidRDefault="0032493E">
      <w:pPr>
        <w:spacing w:line="480" w:lineRule="auto"/>
        <w:jc w:val="center"/>
      </w:pPr>
      <w:r>
        <w:rPr>
          <w:u w:val="single"/>
        </w:rPr>
        <w:t xml:space="preserve">SUBCHAPTER C. </w:t>
      </w:r>
      <w:r>
        <w:rPr>
          <w:u w:val="single"/>
        </w:rPr>
        <w:t xml:space="preserve"> </w:t>
      </w:r>
      <w:r>
        <w:rPr>
          <w:u w:val="single"/>
        </w:rPr>
        <w:t xml:space="preserve">COMPLAINT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120.101.</w:t>
      </w:r>
      <w:r>
        <w:rPr>
          <w:u w:val="single"/>
        </w:rPr>
        <w:t xml:space="preserve"> </w:t>
      </w:r>
      <w:r>
        <w:rPr>
          <w:u w:val="single"/>
        </w:rPr>
        <w:t xml:space="preserve"> </w:t>
      </w:r>
      <w:r>
        <w:rPr>
          <w:u w:val="single"/>
        </w:rPr>
        <w:t xml:space="preserve">COMPLAINT SYSTEM.  A social media platform shall provide an easily accessible complaint system to enable a user to submit a complaint in good faith and track the status of the complaint, including a complaint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illegal content or activity;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decision made by the social media platform to remove content posted by the user.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120.102.</w:t>
      </w:r>
      <w:r>
        <w:rPr>
          <w:u w:val="single"/>
        </w:rPr>
        <w:t xml:space="preserve"> </w:t>
      </w:r>
      <w:r>
        <w:rPr>
          <w:u w:val="single"/>
        </w:rPr>
        <w:t xml:space="preserve"> </w:t>
      </w:r>
      <w:r>
        <w:rPr>
          <w:u w:val="single"/>
        </w:rPr>
        <w:t xml:space="preserve">PROCESSING OF COMPLAINTS.  A social media platform that receives notice of illegal content or illegal activity on the social media platform shall make a good faith effort to evaluate the legality of the content or activity within 48 hours of receiving the notice, excluding hours during a Saturday or Sunday and subject to reasonable exceptions based on concerns about the legitimacy of the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120.103.</w:t>
      </w:r>
      <w:r>
        <w:rPr>
          <w:u w:val="single"/>
        </w:rPr>
        <w:t xml:space="preserve"> </w:t>
      </w:r>
      <w:r>
        <w:rPr>
          <w:u w:val="single"/>
        </w:rPr>
        <w:t xml:space="preserve"> </w:t>
      </w:r>
      <w:r>
        <w:rPr>
          <w:u w:val="single"/>
        </w:rPr>
        <w:t xml:space="preserve">REMOVAL OF CONTENT; EXCEPTIONS. </w:t>
      </w:r>
      <w:r>
        <w:rPr>
          <w:u w:val="single"/>
        </w:rPr>
        <w:t xml:space="preserve"> </w:t>
      </w:r>
      <w:r>
        <w:rPr>
          <w:u w:val="single"/>
        </w:rPr>
        <w:t xml:space="preserve">(a)</w:t>
      </w:r>
      <w:r>
        <w:rPr>
          <w:u w:val="single"/>
        </w:rPr>
        <w:t xml:space="preserve"> </w:t>
      </w:r>
      <w:r>
        <w:rPr>
          <w:u w:val="single"/>
        </w:rPr>
        <w:t xml:space="preserve"> </w:t>
      </w:r>
      <w:r>
        <w:rPr>
          <w:u w:val="single"/>
        </w:rPr>
        <w:t xml:space="preserve">Except as provided by Subsection (b), if a social media platform removes content based on a violation of the platform's acceptable use policy under Section 120.052, the social media platform shall, concurrently with the removal: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user who provided the content of the removal and explain the reason the content was removed;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user to appeal the decision to remove the content to the platform;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written notice to the user who provided the content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determination regarding an appeal requested under Subdivision (2);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case of a reversal of the social media platform's decision to remove the content, the reason for the reversal.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social media platform is not required to provide a user with notice or an opportunity to appeal under Subsection (a) if the social media platform: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unable to contact the user after taking reasonable steps to make contact;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knows that the potentially policy-violating content relates to an ongoing law enforcement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120.104.</w:t>
      </w:r>
      <w:r>
        <w:rPr>
          <w:u w:val="single"/>
        </w:rPr>
        <w:t xml:space="preserve"> </w:t>
      </w:r>
      <w:r>
        <w:rPr>
          <w:u w:val="single"/>
        </w:rPr>
        <w:t xml:space="preserve"> </w:t>
      </w:r>
      <w:r>
        <w:rPr>
          <w:u w:val="single"/>
        </w:rPr>
        <w:t xml:space="preserve">APPEAL PROCEDURES.  If a social media platform receives a user complaint on the social media platform's removal from the platform of content provided by the user that the user believes was not potentially policy-violating content, the social media platform shall, not later than the 14th day, excluding Saturdays and Sundays, after the date the platform receives the complaint: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content;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whether the content adheres to the platform's acceptable use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appropriate steps based on the determination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notify the user regarding the determination made under Subdivision (2) and the steps taken under Subdivision (3).</w:t>
      </w:r>
    </w:p>
    <w:p w:rsidR="003F3435" w:rsidRDefault="0032493E">
      <w:pPr>
        <w:spacing w:line="480" w:lineRule="auto"/>
        <w:jc w:val="center"/>
      </w:pPr>
      <w:r>
        <w:rPr>
          <w:u w:val="single"/>
        </w:rPr>
        <w:t xml:space="preserve">SUBCHAPTER D. </w:t>
      </w:r>
      <w:r>
        <w:rPr>
          <w:u w:val="single"/>
        </w:rPr>
        <w:t xml:space="preserve"> </w:t>
      </w:r>
      <w:r>
        <w:rPr>
          <w:u w:val="single"/>
        </w:rPr>
        <w:t xml:space="preserve">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120.151.</w:t>
      </w:r>
      <w:r>
        <w:rPr>
          <w:u w:val="single"/>
        </w:rPr>
        <w:t xml:space="preserve"> </w:t>
      </w:r>
      <w:r>
        <w:rPr>
          <w:u w:val="single"/>
        </w:rPr>
        <w:t xml:space="preserve"> </w:t>
      </w:r>
      <w:r>
        <w:rPr>
          <w:u w:val="single"/>
        </w:rPr>
        <w:t xml:space="preserve">ACTION BY ATTORNEY GENERAL.  (a) </w:t>
      </w:r>
      <w:r>
        <w:rPr>
          <w:u w:val="single"/>
        </w:rPr>
        <w:t xml:space="preserve"> </w:t>
      </w:r>
      <w:r>
        <w:rPr>
          <w:u w:val="single"/>
        </w:rPr>
        <w:t xml:space="preserve">The attorney general may bring an action against a social media platform to enjoin a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injunction is granted in an action brought under Subsection (a), the attorney general may recover costs incurred in bringing the action, including reasonable attorney's fees and reasonable investigative costs.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Chapter 321, Business &amp; Commerce Code, is amended to read as follows:</w:t>
      </w:r>
    </w:p>
    <w:p w:rsidR="003F3435" w:rsidRDefault="0032493E">
      <w:pPr>
        <w:spacing w:line="480" w:lineRule="auto"/>
        <w:jc w:val="center"/>
      </w:pPr>
      <w:r>
        <w:t xml:space="preserve">CHAPTER 321. REGULATION OF [</w:t>
      </w:r>
      <w:r>
        <w:rPr>
          <w:strike/>
        </w:rPr>
        <w:t xml:space="preserve">CERTAIN</w:t>
      </w:r>
      <w:r>
        <w:t xml:space="preserve">] ELECTRONIC MAIL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321.001, Business &amp; Commerce Code, is amended by adding Subdivision (4-a)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"Malicious computer code"</w:t>
      </w:r>
      <w:r>
        <w:rPr>
          <w:u w:val="single"/>
        </w:rPr>
        <w:t xml:space="preserve"> </w:t>
      </w:r>
      <w:r>
        <w:rPr>
          <w:u w:val="single"/>
        </w:rPr>
        <w:t xml:space="preserve">means an unwanted computer program or other set of instructions inserted into a computer's memory, operating system, or program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specifically constructed with the ability to replicate itself or to affect the other programs or files in the computer by attaching a copy of the unwanted program or other set of instructions to one or more computer programs or files;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intended to perform an unauthorized process that will adversely impact the confidentiality of information contained in or the integrity or availability of the computer's memory, operating system, or program.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321, Business &amp; Commerce Code, is amended by adding Section 321.054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321.054.</w:t>
      </w:r>
      <w:r>
        <w:rPr>
          <w:u w:val="single"/>
        </w:rPr>
        <w:t xml:space="preserve"> </w:t>
      </w:r>
      <w:r>
        <w:rPr>
          <w:u w:val="single"/>
        </w:rPr>
        <w:t xml:space="preserve"> </w:t>
      </w:r>
      <w:r>
        <w:rPr>
          <w:u w:val="single"/>
        </w:rPr>
        <w:t xml:space="preserve">IMPEDING ELECTRONIC MAIL MESSAGES PROHIBITED.  An electronic mail service provider may not intentionally impede the transmission of another person's electronic mail message based on the content of the message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 is authorized to block the transmission under Section 321.114 or other applicable state or federal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provider has a good faith, reasonable belief that the message contains malicious computer code, obscene material, material depicting sexual conduct, or material that violates other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321.105(a),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In lieu of actual damages, a person injured by a violation of this chapter arising from the transmission of an unsolicited or commercial electronic mail message </w:t>
      </w:r>
      <w:r>
        <w:rPr>
          <w:u w:val="single"/>
        </w:rPr>
        <w:t xml:space="preserve">or by a violation of Section 321.054</w:t>
      </w:r>
      <w:r>
        <w:t xml:space="preserve"> may recover an amount equal to the lesser of:</w:t>
      </w:r>
    </w:p>
    <w:p w:rsidR="003F3435" w:rsidRDefault="0032493E">
      <w:pPr>
        <w:spacing w:line="480" w:lineRule="auto"/>
        <w:ind w:firstLine="1440"/>
        <w:jc w:val="both"/>
      </w:pPr>
      <w:r>
        <w:t xml:space="preserve">(1)</w:t>
      </w:r>
      <w:r xml:space="preserve">
        <w:t> </w:t>
      </w:r>
      <w:r xml:space="preserve">
        <w:t> </w:t>
      </w:r>
      <w:r>
        <w:t xml:space="preserve">$10 for each unlawful message </w:t>
      </w:r>
      <w:r>
        <w:rPr>
          <w:u w:val="single"/>
        </w:rPr>
        <w:t xml:space="preserve">or each message unlawfully impeded, as applicable</w:t>
      </w:r>
      <w:r>
        <w:t xml:space="preserve">; or</w:t>
      </w:r>
    </w:p>
    <w:p w:rsidR="003F3435" w:rsidRDefault="0032493E">
      <w:pPr>
        <w:spacing w:line="480" w:lineRule="auto"/>
        <w:ind w:firstLine="1440"/>
        <w:jc w:val="both"/>
      </w:pPr>
      <w:r>
        <w:t xml:space="preserve">(2)</w:t>
      </w:r>
      <w:r xml:space="preserve">
        <w:t> </w:t>
      </w:r>
      <w:r xml:space="preserve">
        <w:t> </w:t>
      </w:r>
      <w:r>
        <w:t xml:space="preserve">$25,000 for each day the unlawful message is received </w:t>
      </w:r>
      <w:r>
        <w:rPr>
          <w:u w:val="single"/>
        </w:rPr>
        <w:t xml:space="preserve">or the message is unlawfully impeded, as applicable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Title 6, Civil Practice and Remedies Code, is amended by adding Chapter 143A to read as follows:</w:t>
      </w:r>
    </w:p>
    <w:p w:rsidR="003F3435" w:rsidRDefault="0032493E">
      <w:pPr>
        <w:spacing w:line="480" w:lineRule="auto"/>
        <w:jc w:val="center"/>
      </w:pPr>
      <w:r>
        <w:rPr>
          <w:u w:val="single"/>
        </w:rPr>
        <w:t xml:space="preserve">CHAPTER 143A. </w:t>
      </w:r>
      <w:r>
        <w:rPr>
          <w:u w:val="single"/>
        </w:rPr>
        <w:t xml:space="preserve"> </w:t>
      </w:r>
      <w:r>
        <w:rPr>
          <w:u w:val="single"/>
        </w:rPr>
        <w:t xml:space="preserve">DISCOURSE ON SOCIAL MEDIA PLATFORMS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"Censor" means any action taken to edit, alter, block, ban, delete, remove, deplatform, demonetize, de-boost, regulate, restrict, inhibit the publication or reproduction of, or deny equal access or visibility to expression, to suspend a right to post, remove, or post an addendum to any content or material posted by a user, or to otherwise discriminate against expression.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"Expression" means any word, music, sound, still or moving image, number, or other perceivable communication.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 with respect to an expression, means to read, hear, look at, access, or gain access to the expression.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"Social media platform"</w:t>
      </w:r>
      <w:r>
        <w:rPr>
          <w:u w:val="single"/>
        </w:rPr>
        <w:t xml:space="preserve"> </w:t>
      </w:r>
      <w:r>
        <w:rPr>
          <w:u w:val="single"/>
        </w:rPr>
        <w:t xml:space="preserve">has the meaning assigned by Section 120.001, Business &amp; Commerce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"Unlawful expression" means an expression that is unlawful under the United States Constitution, federal law, the Texas Constitution, or the laws of this state, including expression that constitutes a tort under the laws of this state or the United States.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"User" means a person who posts, uploads, transmits, shares, or otherwise publishes or receives expression, through a social media platform. </w:t>
      </w:r>
      <w:r>
        <w:rPr>
          <w:u w:val="single"/>
        </w:rPr>
        <w:t xml:space="preserve"> </w:t>
      </w:r>
      <w:r>
        <w:rPr>
          <w:u w:val="single"/>
        </w:rPr>
        <w:t xml:space="preserve">The term includes a person who has a social media platform account that the social media platform has disabled or locked.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143A.002.</w:t>
      </w:r>
      <w:r>
        <w:rPr>
          <w:u w:val="single"/>
        </w:rPr>
        <w:t xml:space="preserve"> </w:t>
      </w:r>
      <w:r>
        <w:rPr>
          <w:u w:val="single"/>
        </w:rPr>
        <w:t xml:space="preserve"> </w:t>
      </w:r>
      <w:r>
        <w:rPr>
          <w:u w:val="single"/>
        </w:rPr>
        <w:t xml:space="preserve">CENSORSHIP PROHIBITED.  (a) </w:t>
      </w:r>
      <w:r>
        <w:rPr>
          <w:u w:val="single"/>
        </w:rPr>
        <w:t xml:space="preserve"> </w:t>
      </w:r>
      <w:r>
        <w:rPr>
          <w:u w:val="single"/>
        </w:rPr>
        <w:t xml:space="preserve">A social media platform may not censor a user, a user's expression, or a user's ability to receive the expression of another person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viewpoint of the user or another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viewpoint represented in the user's expression or another person's expression;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user's geographic location in this state or any part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regardless of whether the viewpoint is expressed on a social media platform or through any other medium.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143A.003.</w:t>
      </w:r>
      <w:r>
        <w:rPr>
          <w:u w:val="single"/>
        </w:rPr>
        <w:t xml:space="preserve"> </w:t>
      </w:r>
      <w:r>
        <w:rPr>
          <w:u w:val="single"/>
        </w:rPr>
        <w:t xml:space="preserve"> </w:t>
      </w:r>
      <w:r>
        <w:rPr>
          <w:u w:val="single"/>
        </w:rPr>
        <w:t xml:space="preserve">WAIVER PROHIBITED. </w:t>
      </w:r>
      <w:r>
        <w:rPr>
          <w:u w:val="single"/>
        </w:rPr>
        <w:t xml:space="preserve"> </w:t>
      </w:r>
      <w:r>
        <w:rPr>
          <w:u w:val="single"/>
        </w:rPr>
        <w:t xml:space="preserve">(a) </w:t>
      </w:r>
      <w:r>
        <w:rPr>
          <w:u w:val="single"/>
        </w:rPr>
        <w:t xml:space="preserve"> </w:t>
      </w:r>
      <w:r>
        <w:rPr>
          <w:u w:val="single"/>
        </w:rPr>
        <w:t xml:space="preserve">A waiver or purported waiver of the protections provided by this chapter is void as unlawful and against public policy, and a court or arbitrator may not enforce or give effect to the waiver, including in an action brought under Section 143A.007, notwithstanding any contract or choice-of-law provision in a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waiver prohibition described by Subsection (a) is a public-policy limitation on contractual and other waivers of the highest importance and interest to this state, and this state is exercising and enforcing this limitation to the full extent permitted by the United States Constitution and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143A.004.</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applies only to a user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business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shares or receives expression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only to expression that is shared or received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only to a social media platform that functionally has more than 50 million active users in the United States in a calendar month.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applies to the maximum extent permitted by the United States Constitution and the laws of the United States but no further than the maximum extent permitted by the United States Constitution and the laws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143A.005.</w:t>
      </w:r>
      <w:r>
        <w:rPr>
          <w:u w:val="single"/>
        </w:rPr>
        <w:t xml:space="preserve"> </w:t>
      </w:r>
      <w:r>
        <w:rPr>
          <w:u w:val="single"/>
        </w:rPr>
        <w:t xml:space="preserve"> </w:t>
      </w:r>
      <w:r>
        <w:rPr>
          <w:u w:val="single"/>
        </w:rPr>
        <w:t xml:space="preserve">LIMITATION ON EFFECT OF CHAPTER.  This chapter does not subject a social media platform to damages or other legal remedies to the extent the social media platform is protected from those remedies under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143A.006.</w:t>
      </w:r>
      <w:r>
        <w:rPr>
          <w:u w:val="single"/>
        </w:rPr>
        <w:t xml:space="preserve"> </w:t>
      </w:r>
      <w:r>
        <w:rPr>
          <w:u w:val="single"/>
        </w:rPr>
        <w:t xml:space="preserve"> </w:t>
      </w:r>
      <w:r>
        <w:rPr>
          <w:u w:val="single"/>
        </w:rPr>
        <w:t xml:space="preserve">CONSTRUCTION OF CHAPTER.  (a)  This chapter does not prohibit a social media platform from censoring expression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social media platform is specifically authorized to censor by federal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subject of a referral or request from an organization with the purpose of  preventing the sexual exploitation of children and protecting survivors of sexual abuse from ongoing harassment;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directly incites criminal activity or consists of specific threats of violence targeted against a person or group because of their race, color, disability, religion, national origin or ancestry, age, sex, or status as a peace officer or judge;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unlawful expression.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prohibit or restrict a social media platform from authorizing or facilitating a user's ability to censor specific expression on the user's platform or page at the request of that user.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may not be construed to limit or expand intellectual property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143A.007.</w:t>
      </w:r>
      <w:r>
        <w:rPr>
          <w:u w:val="single"/>
        </w:rPr>
        <w:t xml:space="preserve"> </w:t>
      </w:r>
      <w:r>
        <w:rPr>
          <w:u w:val="single"/>
        </w:rPr>
        <w:t xml:space="preserve"> </w:t>
      </w:r>
      <w:r>
        <w:rPr>
          <w:u w:val="single"/>
        </w:rPr>
        <w:t xml:space="preserve">USER REMEDIES.  (a) </w:t>
      </w:r>
      <w:r>
        <w:rPr>
          <w:u w:val="single"/>
        </w:rPr>
        <w:t xml:space="preserve"> </w:t>
      </w:r>
      <w:r>
        <w:rPr>
          <w:u w:val="single"/>
        </w:rPr>
        <w:t xml:space="preserve">A user may bring an action against a social media platform that violates this chapter with respect to the user.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user proves that the social media platform violated this chapter with respect to the user, the user is entitled to recover: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declaratory relief under Chapter 37, including costs and reasonable and necessary attorney's fees under Section 37.009;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injunctive relief.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social media platform fails to promptly comply with a court order in an action brought under this section, the court shall hold the social media platform in contempt and shall use all lawful measures to secure immediate compliance with the order, including daily penalties sufficient to secure immediate compliance.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user may bring an action under this section regardless of whether another court has enjoined the attorney general from enforcing this chapter or declared any provision of this chapter unconstitutional unless that court decision is binding on the court in which the action is brought.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Nonmutual issue preclusion and nonmutual claim preclusion are not defenses to an action brought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143A.008.</w:t>
      </w:r>
      <w:r>
        <w:rPr>
          <w:u w:val="single"/>
        </w:rPr>
        <w:t xml:space="preserve"> </w:t>
      </w:r>
      <w:r>
        <w:rPr>
          <w:u w:val="single"/>
        </w:rPr>
        <w:t xml:space="preserve"> </w:t>
      </w:r>
      <w:r>
        <w:rPr>
          <w:u w:val="single"/>
        </w:rPr>
        <w:t xml:space="preserve">ACTION BY ATTORNEY GENERAL.  (a) </w:t>
      </w:r>
      <w:r>
        <w:rPr>
          <w:u w:val="single"/>
        </w:rPr>
        <w:t xml:space="preserve"> </w:t>
      </w:r>
      <w:r>
        <w:rPr>
          <w:u w:val="single"/>
        </w:rPr>
        <w:t xml:space="preserve">Any person may notify the attorney general of a violation or potential violation of this chapter by a social media platform.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to enjoin a violation or a potential violation of this chapter.  If the injunction is granted, the attorney general may recover costs and reasonable attorney's fees incurred in bringing the action and reasonable investigative costs incurred in relation to the action.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w:t>
      </w:r>
      <w:r>
        <w:t xml:space="preserve"> </w:t>
      </w:r>
      <w:r>
        <w:t xml:space="preserve">Mindful of </w:t>
      </w:r>
      <w:r>
        <w:rPr>
          <w:i/>
        </w:rPr>
        <w:t xml:space="preserve">Leavitt v. Jane L.</w:t>
      </w:r>
      <w:r>
        <w:t xml:space="preserve">, 518 U.S. 137 (1996), in which in the context of determining the severability of a state statute the United States Supreme Court held that an explicit statement of legislative intent is controlling, it is the intent of the legislature that every provision, section, subsection, sentence, clause, phrase, or word in this Act, and every application of the provisions in this Act, are severable from each other.</w:t>
      </w:r>
    </w:p>
    <w:p w:rsidR="003F3435" w:rsidRDefault="0032493E">
      <w:pPr>
        <w:spacing w:line="480" w:lineRule="auto"/>
        <w:ind w:firstLine="720"/>
        <w:jc w:val="both"/>
      </w:pPr>
      <w:r>
        <w:t xml:space="preserve">(b)</w:t>
      </w:r>
      <w:r xml:space="preserve">
        <w:t> </w:t>
      </w:r>
      <w:r xml:space="preserve">
        <w:t> </w:t>
      </w:r>
      <w:r>
        <w:t xml:space="preserve">If any application of any provision in this Act to any person, group of persons, or circumstances is found by a court to be invalid or unconstitutional, the remaining applications of that provision to all other persons and circumstances shall be severed and may not be affected. </w:t>
      </w:r>
      <w:r>
        <w:t xml:space="preserve"> </w:t>
      </w:r>
      <w:r>
        <w:t xml:space="preserve">All constitutionally valid applications of this Act shall be severed from any applications that a court finds to be invalid, leaving the valid applications in force, because it is the legislature's intent and priority that the valid applications be allowed to stand alone.</w:t>
      </w:r>
    </w:p>
    <w:p w:rsidR="003F3435" w:rsidRDefault="0032493E">
      <w:pPr>
        <w:spacing w:line="480" w:lineRule="auto"/>
        <w:ind w:firstLine="720"/>
        <w:jc w:val="both"/>
      </w:pPr>
      <w:r>
        <w:t xml:space="preserve">(c)</w:t>
      </w:r>
      <w:r xml:space="preserve">
        <w:t> </w:t>
      </w:r>
      <w:r xml:space="preserve">
        <w:t> </w:t>
      </w:r>
      <w:r>
        <w:t xml:space="preserve">If any court declares or finds a provision of this Act facially unconstitutional, when discrete applications of that provision can be enforced against a person, group of persons, or circumstances without violating the United States Constitution and Texas Constitution, those applications shall be severed from all remaining applications of the provision, and the provision shall be interpreted as if the legislature had enacted a provision limited to the persons, group of persons, or circumstances for which the provision's application will not violate the United States Constitution and Texas Constitution.</w:t>
      </w:r>
    </w:p>
    <w:p w:rsidR="003F3435" w:rsidRDefault="0032493E">
      <w:pPr>
        <w:spacing w:line="480" w:lineRule="auto"/>
        <w:ind w:firstLine="720"/>
        <w:jc w:val="both"/>
      </w:pPr>
      <w:r>
        <w:t xml:space="preserve">(d)</w:t>
      </w:r>
      <w:r xml:space="preserve">
        <w:t> </w:t>
      </w:r>
      <w:r xml:space="preserve">
        <w:t> </w:t>
      </w:r>
      <w:r>
        <w:t xml:space="preserve">The legislature further declares that it would have enacted this Act, and each provision, section, subsection, sentence, clause, phrase, or word, and all constitutional applications of this Act, irrespective of the fact that any provision, section, subsection, sentence, clause, phrase, or word, or applications of this Act, were to be declared unconstitutional.</w:t>
      </w:r>
    </w:p>
    <w:p w:rsidR="003F3435" w:rsidRDefault="0032493E">
      <w:pPr>
        <w:spacing w:line="480" w:lineRule="auto"/>
        <w:ind w:firstLine="720"/>
        <w:jc w:val="both"/>
      </w:pPr>
      <w:r>
        <w:t xml:space="preserve">(e)</w:t>
      </w:r>
      <w:r xml:space="preserve">
        <w:t> </w:t>
      </w:r>
      <w:r xml:space="preserve">
        <w:t> </w:t>
      </w:r>
      <w:r>
        <w:t xml:space="preserve">If any provision of this Act is found by any court to be unconstitutionally vague, the applications of that provision that do not present constitutional vagueness problems shall be severed and remain in force.</w:t>
      </w:r>
    </w:p>
    <w:p w:rsidR="003F3435" w:rsidRDefault="0032493E">
      <w:pPr>
        <w:spacing w:line="480" w:lineRule="auto"/>
        <w:ind w:firstLine="720"/>
        <w:jc w:val="both"/>
      </w:pPr>
      <w:r>
        <w:t xml:space="preserve">(f)</w:t>
      </w:r>
      <w:r xml:space="preserve">
        <w:t> </w:t>
      </w:r>
      <w:r xml:space="preserve">
        <w:t> </w:t>
      </w:r>
      <w:r>
        <w:t xml:space="preserve">No court may decline to enforce the severability requirements of Subsections (a), (b), (c), (d), and (e) of this section on the ground that severance would rewrite the statute or involve the court in legislative or lawmaking activity. </w:t>
      </w:r>
      <w:r>
        <w:t xml:space="preserve"> </w:t>
      </w:r>
      <w:r>
        <w:t xml:space="preserve">A court that declines to enforce or enjoins a state official from enforcing a statutory provision does not rewrite a statute, as the statute continues to contain the same words as before the court's decision. </w:t>
      </w:r>
      <w:r>
        <w:t xml:space="preserve"> </w:t>
      </w:r>
      <w:r>
        <w:t xml:space="preserve">A judicial injunction or declaration of unconstitutionality:</w:t>
      </w:r>
    </w:p>
    <w:p w:rsidR="003F3435" w:rsidRDefault="0032493E">
      <w:pPr>
        <w:spacing w:line="480" w:lineRule="auto"/>
        <w:ind w:firstLine="1440"/>
        <w:jc w:val="both"/>
      </w:pPr>
      <w:r>
        <w:t xml:space="preserve">(1)</w:t>
      </w:r>
      <w:r xml:space="preserve">
        <w:t> </w:t>
      </w:r>
      <w:r xml:space="preserve">
        <w:t> </w:t>
      </w:r>
      <w:r>
        <w:t xml:space="preserve">is nothing more than an edict prohibiting enforcement that may subsequently be vacated by a later court if that court has a different understanding of the requirements of the Texas Constitution or United States Constitution;</w:t>
      </w:r>
    </w:p>
    <w:p w:rsidR="003F3435" w:rsidRDefault="0032493E">
      <w:pPr>
        <w:spacing w:line="480" w:lineRule="auto"/>
        <w:ind w:firstLine="1440"/>
        <w:jc w:val="both"/>
      </w:pPr>
      <w:r>
        <w:t xml:space="preserve">(2)</w:t>
      </w:r>
      <w:r xml:space="preserve">
        <w:t> </w:t>
      </w:r>
      <w:r xml:space="preserve">
        <w:t> </w:t>
      </w:r>
      <w:r>
        <w:t xml:space="preserve">is not a formal amendment of the language in a statute; and</w:t>
      </w:r>
    </w:p>
    <w:p w:rsidR="003F3435" w:rsidRDefault="0032493E">
      <w:pPr>
        <w:spacing w:line="480" w:lineRule="auto"/>
        <w:ind w:firstLine="1440"/>
        <w:jc w:val="both"/>
      </w:pPr>
      <w:r>
        <w:t xml:space="preserve">(3)</w:t>
      </w:r>
      <w:r xml:space="preserve">
        <w:t> </w:t>
      </w:r>
      <w:r xml:space="preserve">
        <w:t> </w:t>
      </w:r>
      <w:r>
        <w:t xml:space="preserve">no more rewrites a statute than a decision by the executive not to enforce a duly enacted statute in a limited and defined set of circumstances.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143A,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