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87S20015 DRS-D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Schofield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compensation for damages caused by governmental actions that close or effectively close businesses.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A, Title 10, Government Code, is amended by adding Chapter 2010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2010. GOVERNMENTAL ACTIONS THAT CLOSE BUSINESSES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2010.001.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"Governmental action" means an order, ordinance, or other regulation by a governmental entity, including an executive or local order issued under Chapter 418 during a declared state of disaster.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"Governmental entity" means the state or a political subdivision of the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2010.002.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COMPENSATION FOR GOVERNMENTAL ACTION.  (a)  Except as provided by Subsection (b), a business owner is entitled to compensation from a governmental entity for losses caused to the owner's business by a governmental action taken by the governmental entity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closes a business permanently or temporarily;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effectively closes a business by: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limiting the business's operations to the extent that the business owner cannot effectively maintain the business;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ordering customers not to patronize the business.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business owner is not entitled to compensation under Subsection (a) if the governmental entity can demonstrate that the primary reason for the governmental action was: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judicial finding that the business: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a nuisance under Chapter 125, Civil Practice and Remedies Code, Chapter 341 or 343, Health and Safety Code, or common law;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violated other law;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finding that the business or owner failed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acquire or maintain a license required by the governmental entity for the business;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file or maintain records required by the secretary of state;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pay taxes.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2010.003.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ACTION AGAINST GOVERNMENTAL ENTITY.  (a)  A business owner may bring an action against a governmental entity for compensation for damages caused to the business by a governmental action described by Section 2010.002.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action under this chapter may be brought in a district court in any county in which the business is located.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2010.004.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WAIVER OF GOVERNMENTAL IMMUNITY; PERMISSION TO SUE.  (a)  Sovereign and governmental immunity to suit and from liability is waived and abolished to the extent of liability created by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authorize a person to execute a judgment against property of the governmental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governmental action taken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