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87S20052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Jetton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service of election watchers at a meeting place of a signature verification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33.004(b),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be eligible to participate in the appointment under this section of a watcher for a precinct polling place, a person must be a registered voter of the precinct. To be eligible to participate in the appointment under this section of a watcher for an early voting polling place, the meeting place of an early voting ballot board </w:t>
      </w:r>
      <w:r>
        <w:rPr>
          <w:u w:val="single"/>
        </w:rPr>
        <w:t xml:space="preserve">or signature verification committee</w:t>
      </w:r>
      <w:r>
        <w:t xml:space="preserve">, or a central counting station, a person must be a registered voter of the territory served by that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33.007(a) and (c),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appointing authority may appoint not more than two watchers for each precinct polling place, meeting place for an early voting ballot board </w:t>
      </w:r>
      <w:r>
        <w:rPr>
          <w:u w:val="single"/>
        </w:rPr>
        <w:t xml:space="preserve">or signature verification committee</w:t>
      </w:r>
      <w:r>
        <w:t xml:space="preserve">, or central counting station involved in the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an election in which the election officers serving at a precinct polling place also serve as an early voting ballot board </w:t>
      </w:r>
      <w:r>
        <w:rPr>
          <w:u w:val="single"/>
        </w:rPr>
        <w:t xml:space="preserve">or signature verification committee</w:t>
      </w:r>
      <w:r>
        <w:t xml:space="preserve">, a watcher who is appointed for the precinct polling place may observe the processing of early voting ballots by the early voting ballot board </w:t>
      </w:r>
      <w:r>
        <w:rPr>
          <w:u w:val="single"/>
        </w:rPr>
        <w:t xml:space="preserve">or signature verification committee</w:t>
      </w:r>
      <w:r>
        <w:t xml:space="preserve">, or separate watchers may be appointed to observe only that activity.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33.051(a),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watcher appointed to serve at a precinct polling place, a meeting place for an early voting ballot board </w:t>
      </w:r>
      <w:r>
        <w:rPr>
          <w:u w:val="single"/>
        </w:rPr>
        <w:t xml:space="preserve">or signature verification committee</w:t>
      </w:r>
      <w:r>
        <w:t xml:space="preserve">, or a central counting station must deliver a certificate of appointment to the presiding judge at the time the watcher reports for service. A watcher appointed to serve at an early voting polling place must deliver a certificate of appointment to the early voting clerk or deputy clerk in charge of the polling place when the watcher first reports for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33.060(a),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 request of a watcher, an election officer who delivers election records from a precinct polling place, an early voting polling place, a meeting place for an early voting ballot board </w:t>
      </w:r>
      <w:r>
        <w:rPr>
          <w:u w:val="single"/>
        </w:rPr>
        <w:t xml:space="preserve">or signature verification committee</w:t>
      </w:r>
      <w:r>
        <w:t xml:space="preserve">, or a central counting station shall permit the watcher appointed to serve at that location to accompany the officer in making the delivery.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