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87S20476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184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excused absences from public school caused by circumstances arising out of a statewide or local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25.087, Education Code, as amended by S.B. No.</w:t>
      </w:r>
      <w:r xml:space="preserve">
        <w:t> </w:t>
      </w:r>
      <w:r>
        <w:t xml:space="preserve">289, Acts of the 87th Legislature, Regular Session, 2021, is amended by adding Subsection (b-8) and amending Subsection (d) to read as follows:</w:t>
      </w:r>
    </w:p>
    <w:p w:rsidR="003F3435" w:rsidRDefault="0032493E">
      <w:pPr>
        <w:spacing w:line="480" w:lineRule="auto"/>
        <w:ind w:firstLine="720"/>
        <w:jc w:val="both"/>
      </w:pPr>
      <w:r>
        <w:rPr>
          <w:u w:val="single"/>
        </w:rPr>
        <w:t xml:space="preserve">(b-8)</w:t>
      </w:r>
      <w:r>
        <w:rPr>
          <w:u w:val="single"/>
        </w:rPr>
        <w:t xml:space="preserve"> </w:t>
      </w:r>
      <w:r>
        <w:rPr>
          <w:u w:val="single"/>
        </w:rPr>
        <w:t xml:space="preserve"> </w:t>
      </w:r>
      <w:r>
        <w:rPr>
          <w:u w:val="single"/>
        </w:rPr>
        <w:t xml:space="preserve">If a state of disaster or local disaster is declared under Chapter 418, Government Code, for an area in which a school district is wholly or partly located, the district shall excuse a student whose parent, legal guardian, or person standing in parental relation to the student notifies the district that the student's absence is caused by circumstances arising out of that disaster.</w:t>
      </w:r>
    </w:p>
    <w:p w:rsidR="003F3435" w:rsidRDefault="0032493E">
      <w:pPr>
        <w:spacing w:line="480" w:lineRule="auto"/>
        <w:ind w:firstLine="720"/>
        <w:jc w:val="both"/>
      </w:pPr>
      <w:r>
        <w:t xml:space="preserve">(d)</w:t>
      </w:r>
      <w:r xml:space="preserve">
        <w:t> </w:t>
      </w:r>
      <w:r xml:space="preserve">
        <w:t> </w:t>
      </w:r>
      <w:r>
        <w:t xml:space="preserve">A student whose absence is excused under Subsection (b), (b-1), (b-2), (b-4), (b-5), (b-7), </w:t>
      </w:r>
      <w:r>
        <w:rPr>
          <w:u w:val="single"/>
        </w:rPr>
        <w:t xml:space="preserve">(b-8),</w:t>
      </w:r>
      <w:r>
        <w:t xml:space="preserve"> or (c) may not be penalized for that absence and shall be counted as if the student attended school for purposes of calculating the average daily attendance of students in the school district.  A student whose absence is excused under Subsection (b), (b-1), (b-2), (b-4), (b-5), (b-7), </w:t>
      </w:r>
      <w:r>
        <w:rPr>
          <w:u w:val="single"/>
        </w:rPr>
        <w:t xml:space="preserve">(b-8),</w:t>
      </w:r>
      <w:r>
        <w:t xml:space="preserve"> or (c) shall be allowed a reasonable time to make up school work missed on those days.  If the student satisfactorily completes the school work, the day of absence shall be counted as a day of compulsory attendance.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