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87S20230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application forms in high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13.046(h),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 with the Texas Education Agency regarding the number of registration application forms to provide to each high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to each high school registration application forms once each fall and spring semester in the number determined from the consultation under Subdivision (1);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prescribe any additional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spring semester of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