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87S20707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provide a guaranteed universal basic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140, Local Government Code, is amended by adding Section 140.014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140.014.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PROVIDING GUARANTEED UNIVERSAL BASIC INCOME.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"guaranteed universal basic income" means unconditional cash grants of equal amounts issued on a regular basis to individual residents of a political subdivision. The term includes a basic income, monthly income, or minimum income paid to each individual resident of the political subdivision without regard to the individual's circumstances.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political subdivision may not adopt or enforce an ordinance, order, or other measure providing for a guaranteed universal basic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