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87S21491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H.C.R.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RESOLVED, That the 87th Legislature of the State of Texas, 2nd Called Session, hereby express support for the state ignoring all presidential executive orders until the sitting U.S. president submits to two separate, independently conducted, mental competency tests, the results of which will be made available to the public.</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