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87S21618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students, faculty, and staff of Texas State University are celebrating National Hispanic-Serving Institutions Week from September 13 to 17,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by former President Barack Obama in 2012, National HSI Week is organized by the Hispanic Association of Colleges and Universities; the observance honors postsecondary institutions with at least 25 percent Hispanic enrollment that advance access to education and promote equity for traditionally underserved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State University earned designation as a Hispanic-Serving Institution in 2011, and it has since worked to improve academic programs, expand opportunities for research, and increase graduation rates; the university will celebrate its 10th year as an HSI with a number of events, including HSI Community Day, an anniversary banquet, and a symposium; moreover, it will present the HSI Champion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State University has demonstrated a steadfast commitment to helping the members of its diverse student body prepare for the challenges and opportunities of the future, and the observance of National Hispanic-Serving Institutions Week provides a fitting opportunity to recognize the university's many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commemorate National Hispanic-Serving Institutions Week in September 2021 and extend to Texas State University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university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