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87S21616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Following a 16-month closure during the COVID-19 pandemic, the Calaboose African American History Museum in San Marcos celebrated its official reopening on June 19, 2021; and</w:t>
      </w:r>
    </w:p>
    <w:p w:rsidR="003F3435" w:rsidRDefault="0032493E">
      <w:pPr>
        <w:spacing w:line="480" w:lineRule="auto"/>
        <w:ind w:firstLine="720"/>
        <w:jc w:val="both"/>
      </w:pPr>
      <w:r>
        <w:t xml:space="preserve">WHEREAS, The event took place on Juneteenth, which commemorates the emancipation of African American slaves in the U.S.; the CAAHM reopening celebration featured a talk by Dr.</w:t>
      </w:r>
      <w:r xml:space="preserve">
        <w:t> </w:t>
      </w:r>
      <w:r>
        <w:t xml:space="preserve">Leonard Moore, the George Littlefield Professor of American History at The University of Texas at Austin, and showcased a new exhibit that depicts generations of local Black-owned businesses; and</w:t>
      </w:r>
    </w:p>
    <w:p w:rsidR="003F3435" w:rsidRDefault="0032493E">
      <w:pPr>
        <w:spacing w:line="480" w:lineRule="auto"/>
        <w:ind w:firstLine="720"/>
        <w:jc w:val="both"/>
      </w:pPr>
      <w:r>
        <w:t xml:space="preserve">WHEREAS, Established in 1997, CAAHM is located inside the first jail in Hays County, which was constructed in 1873; when the second county jail was built in 1884, the calaboose was used to house Black prisoners; the building served as a USO facility for Black soldiers during World War II and as a community center and café; it was designated as a Recorded Texas Historic Landmark in 1990; and</w:t>
      </w:r>
    </w:p>
    <w:p w:rsidR="003F3435" w:rsidRDefault="0032493E">
      <w:pPr>
        <w:spacing w:line="480" w:lineRule="auto"/>
        <w:ind w:firstLine="720"/>
        <w:jc w:val="both"/>
      </w:pPr>
      <w:r>
        <w:t xml:space="preserve">WHEREAS, Since its inception, the Calaboose African American History Museum has dedicated itself to preserving African American history and culture in Hays County, and in so doing, it has established itself as an invaluable educational resource and a center of support for the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reopening of the Calaboose African American History Museum and extend to all those associated with the institution sincere best wishes for the future; and, be it further</w:t>
      </w:r>
    </w:p>
    <w:p w:rsidR="003F3435" w:rsidRDefault="0032493E">
      <w:pPr>
        <w:spacing w:line="480" w:lineRule="auto"/>
        <w:ind w:firstLine="720"/>
        <w:jc w:val="both"/>
      </w:pPr>
      <w:r>
        <w:t xml:space="preserve">RESOLVED, That an official copy of this resolution be prepared for the museum and its 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