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Brotherhood for the Fallen is a national, not-for-profit organization of police officers who are dedicated to honoring the memories of their colleagues who have been killed in the line of duty; and</w:t>
      </w:r>
    </w:p>
    <w:p w:rsidR="003F3435" w:rsidRDefault="0032493E">
      <w:pPr>
        <w:spacing w:line="480" w:lineRule="auto"/>
        <w:ind w:firstLine="720"/>
        <w:jc w:val="both"/>
      </w:pPr>
      <w:r>
        <w:t xml:space="preserve">WHEREAS, Founded in 2010, the Brotherhood for the Fallen consists of chapters in New York, Colorado, Massachusetts, South Carolina, and Texas, including Dallas and Fort Worth, and its members are committed to ensuring that peace officers are laid to rest with the highest degree of dignity and that their grieving families are provided with emotional and financial support; and</w:t>
      </w:r>
    </w:p>
    <w:p w:rsidR="003F3435" w:rsidRDefault="0032493E">
      <w:pPr>
        <w:spacing w:line="480" w:lineRule="auto"/>
        <w:ind w:firstLine="720"/>
        <w:jc w:val="both"/>
      </w:pPr>
      <w:r>
        <w:t xml:space="preserve">WHEREAS, As a demonstration of respect and solidarity, these chapters send members in full dress uniform to be present at the funerals of fallen officers in cities around the country; to carry out its important mission, the organization raises funds through membership dues and benefit events, such as the 9/11 Heroes Gala, which was recently hosted by the Fort Worth chapter; and</w:t>
      </w:r>
    </w:p>
    <w:p w:rsidR="003F3435" w:rsidRDefault="0032493E">
      <w:pPr>
        <w:spacing w:line="480" w:lineRule="auto"/>
        <w:ind w:firstLine="720"/>
        <w:jc w:val="both"/>
      </w:pPr>
      <w:r>
        <w:t xml:space="preserve">WHEREAS, Texans owe an immeasurable debt of gratitude to the members of the law enforcement profession who bear the burden of safeguarding our communities, and the Brotherhood for the Fallen is performing an invaluable service through its efforts to commemorate those heroic men and women who have made the ultimate sacrifice; now, therefore, be it</w:t>
      </w:r>
    </w:p>
    <w:p w:rsidR="003F3435" w:rsidRDefault="0032493E">
      <w:pPr>
        <w:spacing w:line="480" w:lineRule="auto"/>
        <w:ind w:firstLine="720"/>
        <w:jc w:val="both"/>
      </w:pPr>
      <w:r>
        <w:t xml:space="preserve">RESOLVED, That the House of Representatives of the 87th Texas Legislature, 2nd Called Session, hereby honor the Brotherhood for the Fallen and extend to its members sincere appreciation for their vital contributions to the organization; and, be it further</w:t>
      </w:r>
    </w:p>
    <w:p w:rsidR="003F3435" w:rsidRDefault="0032493E">
      <w:pPr>
        <w:spacing w:line="480" w:lineRule="auto"/>
        <w:ind w:firstLine="720"/>
        <w:jc w:val="both"/>
      </w:pPr>
      <w:r>
        <w:t xml:space="preserve">RESOLVED, That an official copy of this resolution be prepared for the Brotherhood for the Fallen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