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87S21654 BK-F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H.R.</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recognize the nuclear energy research being performed by Natura Resources, LLC, Abilene Christian University, and NEXTRA or the Nuclear Energy eXperimental Testing Research Alliance, a consortium that is being led by ACU in partnership with The University of Texas, Texas A&amp;M University, and the Georgia Institute of Technology; and</w:t>
      </w:r>
    </w:p>
    <w:p w:rsidR="003F3435" w:rsidRDefault="0032493E">
      <w:pPr>
        <w:spacing w:line="480" w:lineRule="auto"/>
        <w:ind w:firstLine="720"/>
        <w:jc w:val="both"/>
      </w:pPr>
      <w:r>
        <w:t xml:space="preserve">WHEREAS, Natura Resources, ACU, and NEXTRA have proposed the construction of a molten salt research reactor to be located at ACU; and</w:t>
      </w:r>
    </w:p>
    <w:p w:rsidR="003F3435" w:rsidRDefault="0032493E">
      <w:pPr>
        <w:spacing w:line="480" w:lineRule="auto"/>
        <w:ind w:firstLine="720"/>
        <w:jc w:val="both"/>
      </w:pPr>
      <w:r>
        <w:t xml:space="preserve">WHEREAS, The establishment of a molten salt research reactor represents the first step in the research, development, and deployment of such reactors, which have the potential to safely provide not only reliable electricity free of carbon emissions but also medical-quality isotopes for the treatment of cancer; moreover, the reactors have the ability to transform nonpotable water into drinking water; and</w:t>
      </w:r>
    </w:p>
    <w:p w:rsidR="003F3435" w:rsidRDefault="0032493E">
      <w:pPr>
        <w:spacing w:line="480" w:lineRule="auto"/>
        <w:ind w:firstLine="720"/>
        <w:jc w:val="both"/>
      </w:pPr>
      <w:r>
        <w:t xml:space="preserve">WHEREAS, Texas continues to be a driving force in all forms of energy production, not only in the United States but throughout the world, and efforts such as the molten salt research reactor project will further the Lone Star State's record of energy leadership; now, therefore, be it</w:t>
      </w:r>
    </w:p>
    <w:p w:rsidR="003F3435" w:rsidRDefault="0032493E">
      <w:pPr>
        <w:spacing w:line="480" w:lineRule="auto"/>
        <w:ind w:firstLine="720"/>
        <w:jc w:val="both"/>
      </w:pPr>
      <w:r>
        <w:t xml:space="preserve">RESOLVED, That the House of Representatives of the 87th Texas Legislature, 2nd Called Session, hereby commend Natura Resources,</w:t>
      </w:r>
      <w:r xml:space="preserve">
        <w:t> </w:t>
      </w:r>
      <w:r>
        <w:t xml:space="preserve">LLC, Abilene Christian University, and NEXTRA for their work on the proposed molten salt research reactor at Abilene Christian University and extend to these institutions sincere best wishes for continued success in this endeavor; and, be it further</w:t>
      </w:r>
    </w:p>
    <w:p w:rsidR="003F3435" w:rsidRDefault="0032493E">
      <w:pPr>
        <w:spacing w:line="480" w:lineRule="auto"/>
        <w:ind w:firstLine="720"/>
        <w:jc w:val="both"/>
      </w:pPr>
      <w:r>
        <w:t xml:space="preserve">RESOLVED, That an official copy of this resolution be prepared for the institutions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