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REGISTRATION OF VOTERS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Subsections (c)(3), (4), (5), (6), and (8) must be supplied by the person desiring to register to vote.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 as provided by Subsection (a-1)</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w:t>
      </w:r>
      <w:r>
        <w:t xml:space="preserve">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 </w:t>
      </w:r>
      <w:r>
        <w:rPr>
          <w:u w:val="single"/>
        </w:rPr>
        <w:t xml:space="preserve"> </w:t>
      </w:r>
      <w:r>
        <w:rPr>
          <w:u w:val="single"/>
        </w:rPr>
        <w:t xml:space="preserve">In comparing information under this subsection, the secretary of state shall consider only a voter's information in the database of the Department of Public Safety that was derived from documents presented by the voter to the department after the person's current voter registration became effective, and may not consider information derived from documents presented by the voter to the department before the person's current voter registration became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18.068,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 </w:t>
      </w:r>
      <w:r>
        <w:t xml:space="preserve"> </w:t>
      </w:r>
      <w:r>
        <w:t xml:space="preserve">If the secretary determines that a voter on the registration list is deceased or has been excused or disqualified from jury service because the voter is not a citizen </w:t>
      </w:r>
      <w:r>
        <w:rPr>
          <w:u w:val="single"/>
        </w:rPr>
        <w:t xml:space="preserve">or a resident of the county in which the voter is registered to vote</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is not required to send notice under Subsection (a) for a voter who is subject to an exemption from jury service under Section 62.106, Government Code, if that exemption is the only reason the voter is excused from jury service.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31.006, Election Code, is amended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t xml:space="preserve">[</w:t>
      </w:r>
      <w:r>
        <w:rPr>
          <w:strike/>
        </w:rPr>
        <w:t xml:space="preserve">complaint</w:t>
      </w:r>
      <w:r>
        <w:t xml:space="preserve">] to the attorney general. </w:t>
      </w:r>
      <w:r>
        <w:t xml:space="preserve"> </w:t>
      </w:r>
      <w:r>
        <w:t xml:space="preserve">The secretary shall deliver to the attorney general all pertinent documents </w:t>
      </w:r>
      <w:r>
        <w:rPr>
          <w:u w:val="single"/>
        </w:rPr>
        <w:t xml:space="preserve">and information</w:t>
      </w:r>
      <w:r>
        <w:t xml:space="preserve"> </w:t>
      </w:r>
      <w:r>
        <w:t xml:space="preserve">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attorney general and the</w:t>
      </w:r>
      <w:r>
        <w:t xml:space="preserve"> county or district attorney[</w:t>
      </w:r>
      <w:r>
        <w:rPr>
          <w:strike/>
        </w:rPr>
        <w:t xml:space="preserve">, as applicable,</w:t>
      </w:r>
      <w:r>
        <w:t xml:space="preserve">] 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general and the county or district attorney for an investigation of whether the person committed an offense under Section 13.007, Election Code, or other law</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jc w:val="center"/>
      </w:pPr>
      <w:r>
        <w:t xml:space="preserve">ARTICLE 2. </w:t>
      </w:r>
      <w:r>
        <w:t xml:space="preserve"> </w:t>
      </w:r>
      <w:r>
        <w:t xml:space="preserve">CONDUCT AND SECURITY OF ELECTIONS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43.031, Election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Except as provided by Subsection (b-1), a polling place may not be located in a tent or similar temporary moveable structure or in a facility primarily designed for motor vehicles.  No voter may cast a vote from inside a motor vehicle unless the voter meets the requirements of Section 64.009.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county commissioners court makes a determination described by Subsection (b-1)(1):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w:t>
      </w:r>
      <w:r>
        <w:rPr>
          <w:u w:val="single"/>
        </w:rPr>
        <w:t xml:space="preserve"> </w:t>
      </w:r>
      <w:r>
        <w:rPr>
          <w:u w:val="single"/>
        </w:rPr>
        <w:t xml:space="preserve">Immediately before opening the polls for voting on the first day of early voting and on election day, the presiding election judge or alternate election judge shall confirm that each voting machine has any public counter reset to zero and shall print the tape that shows the counter was set to zero for each candidate or measure on the ballot.</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election day, the presiding election judge or alternate election judge shall print the tape to show the number of votes cast for each candidate or ballot measure for each voting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election judge or alternate election judge present shall sign a tape printed under this 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w:t>
      </w:r>
      <w:r>
        <w:rPr>
          <w:u w:val="single"/>
        </w:rPr>
        <w:t xml:space="preserve">, including spoiled ballots from a direct recording electronic voting unit</w:t>
      </w:r>
      <w:r>
        <w:t xml:space="preserv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POLLING PLACE CHECKLISTS.  The secretary of state shall adopt rules and create a checklist or similar guidelines to assist the presiding judge of a polling place in processing forms and conducting procedures required by this code at the opening and closing of the polling place.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66.052, Election Code, is amended to read as follows:</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w:t>
      </w:r>
      <w:r>
        <w:rPr>
          <w:u w:val="single"/>
        </w:rPr>
        <w:t xml:space="preserve">; CHAIN OF CUSTODY</w:t>
      </w:r>
      <w:r>
        <w:t xml:space="preserve">.  </w:t>
      </w:r>
      <w:r>
        <w:rPr>
          <w:u w:val="single"/>
        </w:rPr>
        <w:t xml:space="preserve">(a)</w:t>
      </w:r>
      <w:r>
        <w:t xml:space="preserve">  A delivery of election records or supplies that is to be performed by the presiding judge may be performed by an election clerk designated by the presiding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 polling place designates a clerk to deliver election supplies, the presiding judge shall attest to the designation, and the clerk shall attest to the clerk's acceptance of the responsibility.  The secretary of state shall create and promulgate a form to facilitate compliance with this section.</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9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30,000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9 p.m.</w:t>
      </w:r>
      <w:r>
        <w:t xml:space="preserve">  Voting shall be conducted in accordance with this subsection in those elections in a county with a population under </w:t>
      </w:r>
      <w:r>
        <w:rPr>
          <w:u w:val="single"/>
        </w:rPr>
        <w:t xml:space="preserve">30,000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w:t>
      </w:r>
      <w:r>
        <w:rPr>
          <w:u w:val="single"/>
        </w:rPr>
        <w:t xml:space="preserve"> </w:t>
      </w:r>
      <w:r>
        <w:rPr>
          <w:u w:val="single"/>
        </w:rPr>
        <w:t xml:space="preserve">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w:t>
      </w:r>
      <w:r>
        <w:t xml:space="preserve"> </w:t>
      </w:r>
      <w:r>
        <w:t xml:space="preserve">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9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6 a.m. or later than 9 p.m</w:t>
      </w:r>
      <w:r>
        <w:t xml:space="preserve"> [</w:t>
      </w:r>
      <w:r>
        <w:rPr>
          <w:strike/>
        </w:rPr>
        <w:t xml:space="preserve">on the last Sunday of the early voting period</w:t>
      </w:r>
      <w:r>
        <w:t xml:space="preserve">]. </w:t>
      </w:r>
      <w:r>
        <w:t xml:space="preserve"> </w:t>
      </w:r>
      <w:r>
        <w:t xml:space="preserve">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w:t>
      </w:r>
      <w:r>
        <w:t xml:space="preserve"> </w:t>
      </w:r>
      <w:r>
        <w:t xml:space="preserve">The request must be submitted in time to enable compliance with Section 85.007.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85.061,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  Except as provided by Subsection (a-1), the polling place may not be located in a tent or similar temporary moveable structure or a parking garage, parking lot, or similar facility designed primarily for motor vehicles.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early voting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an early voting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county commissioners court makes a determination described by Subsection (a-1)(1):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85.062, Election Code, is amended by amending Subsection (b) and adding Subsections (b-1), (b-2), and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w:t>
      </w:r>
      <w:r>
        <w:rPr>
          <w:u w:val="single"/>
        </w:rPr>
        <w:t xml:space="preserve">Except as provided by Subsection (b-1), the</w:t>
      </w:r>
      <w:r>
        <w:t xml:space="preserve"> [</w:t>
      </w:r>
      <w:r>
        <w:rPr>
          <w:strike/>
        </w:rPr>
        <w:t xml:space="preserve">The</w:t>
      </w:r>
      <w:r>
        <w:t xml:space="preserve">] polling place may </w:t>
      </w:r>
      <w:r>
        <w:rPr>
          <w:u w:val="single"/>
        </w:rPr>
        <w:t xml:space="preserve">not</w:t>
      </w:r>
      <w:r>
        <w:t xml:space="preserve"> be located in a </w:t>
      </w:r>
      <w:r>
        <w:rPr>
          <w:u w:val="single"/>
        </w:rPr>
        <w:t xml:space="preserve">tent or similar temporary</w:t>
      </w:r>
      <w:r>
        <w:t xml:space="preserve"> movable structure </w:t>
      </w:r>
      <w:r>
        <w:rPr>
          <w:u w:val="single"/>
        </w:rPr>
        <w:t xml:space="preserve">or a parking garage, parking lot, or similar facility designed primarily for motor vehicles</w:t>
      </w:r>
      <w:r>
        <w:t xml:space="preserv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temporary branch polling place may be located in a tent or similar temporary moveable structure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building selected for a temporary branch polling place is later determined by the county commissioners court to be not reasonably accessible due to fire, flood, or other natural disaster rendering the building unsafe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substitute building is not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 or similar temporary moveable structure is adjacent to the building described by Subdivision (1).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county commissioners court makes a determination described by Subsection (b-1)(1):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valid only for the next scheduled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shall send a record of that determination to the secretary of state as soon as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rPr>
          <w:u w:val="single"/>
        </w:rPr>
        <w:t xml:space="preserve">(a)</w:t>
      </w:r>
      <w:r>
        <w:t xml:space="preserve">  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shall implement a video surveillance system that retains a record of all areas containing voted ballots: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time the voted ballots are delivered to the central counting station until the canvass of precinct election returns;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from the time the voted ballots are delivered to the signature verification committee or early voting ballot board until the canvass of precinct election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from a system implemented under Subsection (b) shall be made available to the public by a livestream.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video recorded is an election record under Section 1.012 and shall be retained by the general custodian of election records until the end of the calendar year in which an election is held or until an election contest filed in the county has been resolved, whichever is later.</w:t>
      </w:r>
    </w:p>
    <w:p w:rsidR="003F3435" w:rsidRDefault="0032493E">
      <w:pPr>
        <w:spacing w:line="480" w:lineRule="auto"/>
        <w:jc w:val="center"/>
      </w:pPr>
      <w:r>
        <w:t xml:space="preserve">ARTICLE 3.  ELECTION OFFICERS AND OBSERVERS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A, Chapter 33, Election Code, is amended by adding Section 33.0015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33.0015.</w:t>
      </w:r>
      <w:r>
        <w:rPr>
          <w:u w:val="single"/>
        </w:rPr>
        <w:t xml:space="preserve"> </w:t>
      </w:r>
      <w:r>
        <w:rPr>
          <w:u w:val="single"/>
        </w:rPr>
        <w:t xml:space="preserve"> </w:t>
      </w:r>
      <w:r>
        <w:rPr>
          <w:u w:val="single"/>
        </w:rPr>
        <w:t xml:space="preserve">REFERENCES TO EARLY VOTING BALLOT BOARD IN THIS CHAPTER.  A reference in this chapter to an early voting ballot board includes a signature verification committee.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33, Election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TRAINING MANUAL.  (a) </w:t>
      </w:r>
      <w:r>
        <w:rPr>
          <w:u w:val="single"/>
        </w:rPr>
        <w:t xml:space="preserve"> </w:t>
      </w:r>
      <w:r>
        <w:rPr>
          <w:u w:val="single"/>
        </w:rPr>
        <w:t xml:space="preserve">The secretary of state shall publish and maintain a training manual for watchers and shall make the manual available on the secretary of state's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appointing authority must provide each watcher appointed by the authority with a copy of the training manual maintained under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w:t>
      </w:r>
      <w:r>
        <w:rPr>
          <w:u w:val="single"/>
        </w:rPr>
        <w:t xml:space="preserve"> </w:t>
      </w:r>
      <w:r>
        <w:rPr>
          <w:u w:val="single"/>
        </w:rPr>
        <w:t xml:space="preserve"> </w:t>
      </w:r>
      <w:r>
        <w:rPr>
          <w:u w:val="single"/>
        </w:rPr>
        <w:t xml:space="preserve">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w:t>
      </w:r>
      <w:r>
        <w:rPr>
          <w:u w:val="single"/>
        </w:rPr>
        <w:t xml:space="preserve"> </w:t>
      </w:r>
      <w:r>
        <w:rPr>
          <w:u w:val="single"/>
        </w:rPr>
        <w:t xml:space="preserve">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(a) </w:t>
      </w:r>
      <w:r>
        <w:rPr>
          <w:u w:val="single"/>
        </w:rPr>
        <w:t xml:space="preserve"> </w:t>
      </w:r>
      <w:r>
        <w:rPr>
          <w:u w:val="single"/>
        </w:rPr>
        <w:t xml:space="preserve">A watcher, or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by this section is available to a state inspector appointed under Chapter 34 or any other election inspector authorized by law.</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87.002, Election Code, is amended to read as follows:</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COMPOSITION OF BOARD.  (a)</w:t>
      </w:r>
      <w:r xml:space="preserve">
        <w:t> </w:t>
      </w:r>
      <w:r xml:space="preserve">
        <w:t> </w:t>
      </w:r>
      <w:r>
        <w:t xml:space="preserve">The early voting ballot board consists of a presiding judge</w:t>
      </w:r>
      <w:r>
        <w:rPr>
          <w:u w:val="single"/>
        </w:rPr>
        <w:t xml:space="preserve">, an alternate presiding judge,</w:t>
      </w:r>
      <w:r>
        <w:t xml:space="preserve"> and at least </w:t>
      </w:r>
      <w:r>
        <w:rPr>
          <w:u w:val="single"/>
        </w:rPr>
        <w:t xml:space="preserve">one</w:t>
      </w:r>
      <w:r>
        <w:t xml:space="preserve"> [</w:t>
      </w:r>
      <w:r>
        <w:rPr>
          <w:strike/>
        </w:rPr>
        <w:t xml:space="preserve">two</w:t>
      </w:r>
      <w:r>
        <w:t xml:space="preserve">] other </w:t>
      </w:r>
      <w:r>
        <w:rPr>
          <w:u w:val="single"/>
        </w:rPr>
        <w:t xml:space="preserve">member</w:t>
      </w:r>
      <w:r>
        <w:t xml:space="preserve"> [</w:t>
      </w:r>
      <w:r>
        <w:rPr>
          <w:strike/>
        </w:rPr>
        <w:t xml:space="preserve">members</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the presiding judge </w:t>
      </w:r>
      <w:r>
        <w:rPr>
          <w:u w:val="single"/>
        </w:rPr>
        <w:t xml:space="preserve">and the alternate presiding judge are</w:t>
      </w:r>
      <w:r>
        <w:t xml:space="preserve"> [</w:t>
      </w:r>
      <w:r>
        <w:rPr>
          <w:strike/>
        </w:rPr>
        <w:t xml:space="preserve">is</w:t>
      </w:r>
      <w:r>
        <w:t xml:space="preserve">] appointed in the same manner as a presiding election judge </w:t>
      </w:r>
      <w:r>
        <w:rPr>
          <w:u w:val="single"/>
        </w:rPr>
        <w:t xml:space="preserve">and alternate presiding election judge, respectively</w:t>
      </w:r>
      <w:r>
        <w:t xml:space="preserve">. </w:t>
      </w:r>
      <w:r>
        <w:t xml:space="preserve"> </w:t>
      </w:r>
      <w:r>
        <w:t xml:space="preserve">Except as provided by Subsection (c), </w:t>
      </w:r>
      <w:r>
        <w:rPr>
          <w:u w:val="single"/>
        </w:rPr>
        <w:t xml:space="preserve">each</w:t>
      </w:r>
      <w:r>
        <w:t xml:space="preserve"> [</w:t>
      </w:r>
      <w:r>
        <w:rPr>
          <w:strike/>
        </w:rPr>
        <w:t xml:space="preserve">the</w:t>
      </w:r>
      <w:r>
        <w:t xml:space="preserve">] other </w:t>
      </w:r>
      <w:r>
        <w:rPr>
          <w:u w:val="single"/>
        </w:rPr>
        <w:t xml:space="preserve">member is</w:t>
      </w:r>
      <w:r>
        <w:t xml:space="preserve"> [</w:t>
      </w:r>
      <w:r>
        <w:rPr>
          <w:strike/>
        </w:rPr>
        <w:t xml:space="preserve">members are</w:t>
      </w:r>
      <w:r>
        <w:t xml:space="preserve">] appointed by the presiding judge in the same manner as the precinct election clerks.</w:t>
      </w:r>
    </w:p>
    <w:p w:rsidR="003F3435" w:rsidRDefault="0032493E">
      <w:pPr>
        <w:spacing w:line="480" w:lineRule="auto"/>
        <w:ind w:firstLine="720"/>
        <w:jc w:val="both"/>
      </w:pPr>
      <w:r>
        <w:t xml:space="preserve">(c)</w:t>
      </w:r>
      <w:r xml:space="preserve">
        <w:t> </w:t>
      </w:r>
      <w:r xml:space="preserve">
        <w:t> </w:t>
      </w:r>
      <w:r>
        <w:t xml:space="preserve">In the general election for state and county officers, each county chair of a political party with nominees on the general election ballot shall submit to the county election board a list of names of persons eligible to serve on the early voting ballot board </w:t>
      </w:r>
      <w:r>
        <w:rPr>
          <w:u w:val="single"/>
        </w:rPr>
        <w:t xml:space="preserve">in order of the county chair's preference</w:t>
      </w:r>
      <w:r>
        <w:t xml:space="preserve">. </w:t>
      </w:r>
      <w:r>
        <w:t xml:space="preserve"> </w:t>
      </w:r>
      <w:r>
        <w:t xml:space="preserve">The county election board shall appoint at least one person from each list to serve as a member of the early voting ballot board. </w:t>
      </w:r>
      <w:r>
        <w:t xml:space="preserve"> </w:t>
      </w:r>
      <w:r>
        <w:t xml:space="preserve">The same number of members must be appointed from each list. </w:t>
      </w:r>
      <w:r>
        <w:t xml:space="preserve"> </w:t>
      </w:r>
      <w:r>
        <w:rPr>
          <w:u w:val="single"/>
        </w:rPr>
        <w:t xml:space="preserve">The county election board shall appoint persons as members of the early voting ballot board in the order of preference indicated on each list.</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w:t>
      </w:r>
      <w:r>
        <w:rPr>
          <w:u w:val="single"/>
        </w:rPr>
        <w:t xml:space="preserve">as</w:t>
      </w:r>
      <w:r>
        <w:t xml:space="preserve"> the presiding judge </w:t>
      </w:r>
      <w:r>
        <w:rPr>
          <w:u w:val="single"/>
        </w:rPr>
        <w:t xml:space="preserve">the highest-ranked person on</w:t>
      </w:r>
      <w:r>
        <w:t xml:space="preserve"> [</w:t>
      </w:r>
      <w:r>
        <w:rPr>
          <w:strike/>
        </w:rPr>
        <w:t xml:space="preserve">from</w:t>
      </w:r>
      <w:r>
        <w:t xml:space="preserve">] the list provided under that subsection by the political party whose nominee for governor received the most votes in the county in the most recent gubernatorial general election </w:t>
      </w:r>
      <w:r>
        <w:rPr>
          <w:u w:val="single"/>
        </w:rPr>
        <w:t xml:space="preserve">and as the alternate presiding judge the highest-ranked person on the list provided under that subsection by the political party whose nominee for governor received the second most votes in the county in the most recent gubernatorial general election</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Sections 87.027(d) and (e), Election Code, are amended to read as follows:</w:t>
      </w:r>
    </w:p>
    <w:p w:rsidR="003F3435" w:rsidRDefault="0032493E">
      <w:pPr>
        <w:spacing w:line="480" w:lineRule="auto"/>
        <w:ind w:firstLine="720"/>
        <w:jc w:val="both"/>
      </w:pPr>
      <w:r>
        <w:t xml:space="preserve">(d)</w:t>
      </w:r>
      <w:r xml:space="preserve">
        <w:t> </w:t>
      </w:r>
      <w:r xml:space="preserve">
        <w:t> </w:t>
      </w:r>
      <w:r>
        <w:t xml:space="preserve">The early voting clerk shall determine the number of members who are to compose the signature verification committee and shall state that number in the order calling for the committee's appointment. </w:t>
      </w:r>
      <w:r>
        <w:t xml:space="preserve"> </w:t>
      </w:r>
      <w:r>
        <w:t xml:space="preserve">A committee must consist of not fewer than five members. </w:t>
      </w:r>
      <w:r>
        <w:t xml:space="preserve"> </w:t>
      </w:r>
      <w:r>
        <w:t xml:space="preserve">In an election in which party alignment is indicated on the ballot, each county chair of a political party with a nominee or aligned candidate on the ballot shall submit to the appointing authority a list of names of persons eligible to serve on the signature verification committee </w:t>
      </w:r>
      <w:r>
        <w:rPr>
          <w:u w:val="single"/>
        </w:rPr>
        <w:t xml:space="preserve">in order of the  county chair's preference</w:t>
      </w:r>
      <w:r>
        <w:t xml:space="preserve">. </w:t>
      </w:r>
      <w:r>
        <w:t xml:space="preserve"> </w:t>
      </w:r>
      <w:r>
        <w:t xml:space="preserve">The authority shall appoint at least two persons from each list </w:t>
      </w:r>
      <w:r>
        <w:rPr>
          <w:u w:val="single"/>
        </w:rPr>
        <w:t xml:space="preserve">in the order of preference indicated on each list</w:t>
      </w:r>
      <w:r>
        <w:t xml:space="preserve"> to serve as members of the committee. </w:t>
      </w:r>
      <w:r>
        <w:t xml:space="preserve"> </w:t>
      </w:r>
      <w:r>
        <w:t xml:space="preserve">The same number of members must be appointed from each list. </w:t>
      </w:r>
      <w:r>
        <w:t xml:space="preserve"> </w:t>
      </w:r>
      <w:r>
        <w:t xml:space="preserve">The authority shall appoint </w:t>
      </w:r>
      <w:r>
        <w:rPr>
          <w:u w:val="single"/>
        </w:rPr>
        <w:t xml:space="preserve">as</w:t>
      </w:r>
      <w:r>
        <w:t xml:space="preserve"> [</w:t>
      </w:r>
      <w:r>
        <w:rPr>
          <w:strike/>
        </w:rPr>
        <w:t xml:space="preserve">the</w:t>
      </w:r>
      <w:r>
        <w:t xml:space="preserve">] chair of the committee </w:t>
      </w:r>
      <w:r>
        <w:rPr>
          <w:u w:val="single"/>
        </w:rPr>
        <w:t xml:space="preserve">the highest-ranked person on</w:t>
      </w:r>
      <w:r>
        <w:t xml:space="preserve"> [</w:t>
      </w:r>
      <w:r>
        <w:rPr>
          <w:strike/>
        </w:rPr>
        <w:t xml:space="preserve">from</w:t>
      </w:r>
      <w:r>
        <w:t xml:space="preserve">] the list provided by the political party whose nominee for governor received the most votes in the county in the most recent gubernatorial general election. </w:t>
      </w:r>
      <w:r>
        <w:t xml:space="preserve"> </w:t>
      </w:r>
      <w:r>
        <w:rPr>
          <w:u w:val="single"/>
        </w:rPr>
        <w:t xml:space="preserve">The authority shall appoint as vice chair of the committee the highest-ranked person on the list provided by the political party whose nominee for governor received the second most votes in the county in the most recent gubernatorial general election.</w:t>
      </w:r>
      <w:r>
        <w:t xml:space="preserve"> A vacancy on the committee shall be filled by appointment from the original list or from a new list submitted by the appropriate county chair.</w:t>
      </w:r>
    </w:p>
    <w:p w:rsidR="003F3435" w:rsidRDefault="0032493E">
      <w:pPr>
        <w:spacing w:line="480" w:lineRule="auto"/>
        <w:ind w:firstLine="720"/>
        <w:jc w:val="both"/>
      </w:pPr>
      <w:r>
        <w:t xml:space="preserve">(e)</w:t>
      </w:r>
      <w:r xml:space="preserve">
        <w:t> </w:t>
      </w:r>
      <w:r xml:space="preserve">
        <w:t> </w:t>
      </w:r>
      <w:r>
        <w:t xml:space="preserve">To be eligible to serve on a signature verification committee, a person must </w:t>
      </w:r>
      <w:r>
        <w:rPr>
          <w:u w:val="single"/>
        </w:rPr>
        <w:t xml:space="preserve">be eligible under Subchapter C, Chapter 32, for service as a presiding election judge, except that the person must</w:t>
      </w:r>
      <w:r>
        <w:t xml:space="preserve"> be a qualified voter:</w:t>
      </w:r>
    </w:p>
    <w:p w:rsidR="003F3435" w:rsidRDefault="0032493E">
      <w:pPr>
        <w:spacing w:line="480" w:lineRule="auto"/>
        <w:ind w:firstLine="1440"/>
        <w:jc w:val="both"/>
      </w:pPr>
      <w:r>
        <w:t xml:space="preserve">(1)</w:t>
      </w:r>
      <w:r xml:space="preserve">
        <w:t> </w:t>
      </w:r>
      <w:r xml:space="preserve">
        <w:t> </w:t>
      </w:r>
      <w:r>
        <w:t xml:space="preserve">of the county, in a countywide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for an election ordered by the governor or a county authority that does not cover the entire county of the person's residence; or</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COMMUNICATIONS WITH VOTING SYSTEMS VENDOR PUBLIC INFORMATION. </w:t>
      </w:r>
      <w:r>
        <w:rPr>
          <w:u w:val="single"/>
        </w:rPr>
        <w:t xml:space="preserve"> </w:t>
      </w:r>
      <w:r>
        <w:rPr>
          <w:u w:val="single"/>
        </w:rPr>
        <w:t xml:space="preserve">Except as provided by Sections 552.110 and 552.1101, Government Code,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confidential;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for purposes of Chapter 552,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an exception to disclosure provided by Chapter 552, Government Code.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Sections 127.006(a)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Both the</w:t>
      </w:r>
      <w:r>
        <w:t xml:space="preserve">] manager</w:t>
      </w:r>
      <w:r>
        <w:rPr>
          <w:u w:val="single"/>
        </w:rPr>
        <w:t xml:space="preserve">,</w:t>
      </w:r>
      <w:r>
        <w:t xml:space="preserve"> [</w:t>
      </w:r>
      <w:r>
        <w:rPr>
          <w:strike/>
        </w:rPr>
        <w:t xml:space="preserve">and</w:t>
      </w:r>
      <w:r>
        <w:t xml:space="preserve">] the presiding judge</w:t>
      </w:r>
      <w:r>
        <w:rPr>
          <w:u w:val="single"/>
        </w:rPr>
        <w:t xml:space="preserve">, and the alternate presiding judge</w:t>
      </w:r>
      <w:r>
        <w:t xml:space="preserve"> may appoint clerks to serve at the central counting station.</w:t>
      </w:r>
    </w:p>
    <w:p w:rsidR="003F3435" w:rsidRDefault="0032493E">
      <w:pPr>
        <w:spacing w:line="480" w:lineRule="auto"/>
        <w:ind w:firstLine="720"/>
        <w:jc w:val="both"/>
      </w:pPr>
      <w:r>
        <w:t xml:space="preserve">(c)</w:t>
      </w:r>
      <w:r xml:space="preserve">
        <w:t> </w:t>
      </w:r>
      <w:r xml:space="preserve">
        <w:t> </w:t>
      </w:r>
      <w:r>
        <w:t xml:space="preserve">A clerk appointed by the manager serves under the manager and shall perform the functions directed by the manager. </w:t>
      </w:r>
      <w:r>
        <w:t xml:space="preserve"> </w:t>
      </w:r>
      <w:r>
        <w:t xml:space="preserve">A clerk appointed by the presiding judge </w:t>
      </w:r>
      <w:r>
        <w:rPr>
          <w:u w:val="single"/>
        </w:rPr>
        <w:t xml:space="preserve">or the alternate presiding judge</w:t>
      </w:r>
      <w:r>
        <w:t xml:space="preserve"> serves under the presiding judge and shall perform the functions directed by the presiding judge.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ELECTRONIC DEVICES IN CENTRAL COUNTING STATION.  (a)  A counting station manager and the presiding judge of the counting station shall develop a protocol under which any electronic device inside a central counting station that is necessary to count votes is equipped with software that tracks all input and activity on the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counting station manager and the presiding judge of the counting station shall ensure that the input and activity tracked by the software is printed and delivered to the secretary of state not later than the fifth day after vote counting is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central counting station located in a county with a population of 250,000 or more.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127.1301, Election Code, is amended to read as follows:</w:t>
      </w:r>
    </w:p>
    <w:p w:rsidR="003F3435" w:rsidRDefault="0032493E">
      <w:pPr>
        <w:spacing w:line="480" w:lineRule="auto"/>
        <w:ind w:firstLine="720"/>
        <w:jc w:val="both"/>
      </w:pPr>
      <w:r>
        <w:t xml:space="preserve">Sec.</w:t>
      </w:r>
      <w:r xml:space="preserve">
        <w:t> </w:t>
      </w:r>
      <w:r>
        <w:t xml:space="preserve">127.1301.</w:t>
      </w:r>
      <w:r xml:space="preserve">
        <w:t> </w:t>
      </w:r>
      <w:r xml:space="preserve">
        <w:t> </w:t>
      </w:r>
      <w:r>
        <w:t xml:space="preserve">[</w:t>
      </w:r>
      <w:r>
        <w:rPr>
          <w:strike/>
        </w:rPr>
        <w:t xml:space="preserve">TALLYING, TABULATING, AND REPORTING</w:t>
      </w:r>
      <w:r>
        <w:t xml:space="preserve">] CENTRALLY COUNTED OPTICAL SCAN </w:t>
      </w:r>
      <w:r>
        <w:rPr>
          <w:u w:val="single"/>
        </w:rPr>
        <w:t xml:space="preserve">BALLOTS</w:t>
      </w:r>
      <w:r>
        <w:t xml:space="preserve"> [</w:t>
      </w:r>
      <w:r>
        <w:rPr>
          <w:strike/>
        </w:rPr>
        <w:t xml:space="preserve">BALLOT UNDERVOTES AND OVERVOTES</w:t>
      </w:r>
      <w:r>
        <w:t xml:space="preserve">].  </w:t>
      </w:r>
      <w:r>
        <w:rPr>
          <w:u w:val="single"/>
        </w:rPr>
        <w:t xml:space="preserve">(a)</w:t>
      </w:r>
      <w:r>
        <w:t xml:space="preserve">  In an election using centrally counted optical scan ballots, the undervotes and overvotes on those ballots shall be tallied, tabulated, and reported by race and by election precinct in the form and manner prescribed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January 1, 2024, an authority operating a central counting station under this chapter may not purchase or use a centrally counted optical ballot scan system that uses a data storage disc on which information, once written, is capable of being modified.</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w:t>
      </w:r>
      <w:r>
        <w:rPr>
          <w:u w:val="single"/>
        </w:rPr>
        <w:t xml:space="preserve"> </w:t>
      </w:r>
      <w:r>
        <w:rPr>
          <w:u w:val="single"/>
        </w:rPr>
        <w:t xml:space="preserve">The secretary of state shall create and promulgate rules and a form to facilitate compliance with this subsection. </w:t>
      </w:r>
      <w:r>
        <w:rPr>
          <w:u w:val="single"/>
        </w:rPr>
        <w:t xml:space="preserve"> </w:t>
      </w:r>
      <w:r>
        <w:rPr>
          <w:u w:val="single"/>
        </w:rPr>
        <w:t xml:space="preserve">The form shall be posted on a website maintained by the county along with election returns and results.</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4.  VOTING BY MAIL</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submitted</w:t>
      </w:r>
      <w:r>
        <w:t xml:space="preserve"> </w:t>
      </w:r>
      <w:r>
        <w:t xml:space="preserve">in writing and signed by the applicant </w:t>
      </w:r>
      <w:r>
        <w:rPr>
          <w:u w:val="single"/>
        </w:rPr>
        <w:t xml:space="preserve">using ink on paper</w:t>
      </w:r>
      <w:r>
        <w:t xml:space="preserve">. </w:t>
      </w:r>
      <w:r>
        <w:t xml:space="preserve">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84, Election Code, is amended by adding Section 84.0011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84.0011.</w:t>
      </w:r>
      <w:r>
        <w:rPr>
          <w:u w:val="single"/>
        </w:rPr>
        <w:t xml:space="preserve"> </w:t>
      </w:r>
      <w:r>
        <w:rPr>
          <w:u w:val="single"/>
        </w:rPr>
        <w:t xml:space="preserve"> </w:t>
      </w:r>
      <w:r>
        <w:rPr>
          <w:u w:val="single"/>
        </w:rPr>
        <w:t xml:space="preserve">SOLICITATION OF BALLOT BY MAIL APPLICATIONS PROHIBITED. </w:t>
      </w:r>
      <w:r>
        <w:rPr>
          <w:u w:val="single"/>
        </w:rPr>
        <w:t xml:space="preserve"> </w:t>
      </w:r>
      <w:r>
        <w:rPr>
          <w:u w:val="single"/>
        </w:rPr>
        <w:t xml:space="preserve">The early voting clerk may make no attempt to solicit a person to complete an application for an early voting ballot by mail, whether directly or through a third party.</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84.002, Election Code, as effective September 1, 2021,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election identification certificate,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DISTRIBUTION OF APPLICATION FORM.  (a)  Except as provided by Subsection (c) or as otherwise authorized by this code, an officer or employee of this state or of a political subdivision of this state may not distribute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this state or of a political subdivision of this state may not use public funds to facilitate the distribution by another person of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or a candidate for office may distribute an application form for an early voting ballot to a person who did not request an application under Section 84.001.</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84.035, Election Code, is amended to read as follows:</w:t>
      </w:r>
    </w:p>
    <w:p w:rsidR="003F3435" w:rsidRDefault="0032493E">
      <w:pPr>
        <w:spacing w:line="480" w:lineRule="auto"/>
        <w:ind w:firstLine="720"/>
        <w:jc w:val="both"/>
      </w:pPr>
      <w:r>
        <w:t xml:space="preserve">Sec.</w:t>
      </w:r>
      <w:r xml:space="preserve">
        <w:t> </w:t>
      </w:r>
      <w:r>
        <w:t xml:space="preserve">84.035.</w:t>
      </w:r>
      <w:r xml:space="preserve">
        <w:t> </w:t>
      </w:r>
      <w:r xml:space="preserve">
        <w:t> </w:t>
      </w:r>
      <w:r>
        <w:t xml:space="preserve">BALLOT SENT TO APPLICANT.  </w:t>
      </w:r>
      <w:r>
        <w:rPr>
          <w:u w:val="single"/>
        </w:rPr>
        <w:t xml:space="preserve">(a)</w:t>
      </w:r>
      <w:r>
        <w:t xml:space="preserve">  If the early voting clerk cancels an application by an applicant to whom an early voting ballot has been sent, the clerk shall:</w:t>
      </w:r>
    </w:p>
    <w:p w:rsidR="003F3435" w:rsidRDefault="0032493E">
      <w:pPr>
        <w:spacing w:line="480" w:lineRule="auto"/>
        <w:ind w:firstLine="1440"/>
        <w:jc w:val="both"/>
      </w:pPr>
      <w:r>
        <w:t xml:space="preserve">(1)</w:t>
      </w:r>
      <w:r xml:space="preserve">
        <w:t> </w:t>
      </w:r>
      <w:r xml:space="preserve">
        <w:t> </w:t>
      </w:r>
      <w:r>
        <w:t xml:space="preserve">remove the applicant's name from the early voting roster; and</w:t>
      </w:r>
    </w:p>
    <w:p w:rsidR="003F3435" w:rsidRDefault="0032493E">
      <w:pPr>
        <w:spacing w:line="480" w:lineRule="auto"/>
        <w:ind w:firstLine="1440"/>
        <w:jc w:val="both"/>
      </w:pPr>
      <w:r>
        <w:t xml:space="preserve">(2)</w:t>
      </w:r>
      <w:r xml:space="preserve">
        <w:t> </w:t>
      </w:r>
      <w:r xml:space="preserve">
        <w:t> </w:t>
      </w:r>
      <w:r>
        <w:t xml:space="preserve">make any other entries in the records and take any other action necessary to prevent the ballot from being counted if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may permit a person to whom an early voting ballot has been sent who cancels the person's application for a ballot to be voted by mail in accordance with Section 84.032 but fails to return the ballot to be voted by mail to the early voting clerk, deputy early voting clerk, or presiding judge as provided by that section to vote only a provisional ballot under Section 63.011.</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identify the same voter identified</w:t>
      </w:r>
      <w:r>
        <w:rPr>
          <w:u w:val="single"/>
        </w:rPr>
        <w:t xml:space="preserve"> </w:t>
      </w:r>
      <w:r>
        <w:rPr>
          <w:u w:val="single"/>
        </w:rPr>
        <w:t xml:space="preserve">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election identification certificate,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86.015(c), Election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An online tool used under this section must:</w:t>
      </w:r>
    </w:p>
    <w:p w:rsidR="003F3435" w:rsidRDefault="0032493E">
      <w:pPr>
        <w:spacing w:line="480" w:lineRule="auto"/>
        <w:ind w:firstLine="1440"/>
        <w:jc w:val="both"/>
      </w:pPr>
      <w:r>
        <w:t xml:space="preserve">(1)</w:t>
      </w:r>
      <w:r xml:space="preserve">
        <w:t> </w:t>
      </w:r>
      <w:r xml:space="preserve">
        <w:t> </w:t>
      </w:r>
      <w:r>
        <w:t xml:space="preserve">for each election, record:</w:t>
      </w:r>
    </w:p>
    <w:p w:rsidR="003F3435" w:rsidRDefault="0032493E">
      <w:pPr>
        <w:spacing w:line="480" w:lineRule="auto"/>
        <w:ind w:firstLine="2160"/>
        <w:jc w:val="both"/>
      </w:pPr>
      <w:r>
        <w:t xml:space="preserve">(A)</w:t>
      </w:r>
      <w:r xml:space="preserve">
        <w:t> </w:t>
      </w:r>
      <w:r xml:space="preserve">
        <w:t> </w:t>
      </w:r>
      <w:r>
        <w:t xml:space="preserve">each application for a ballot to be voted by mail received by the clerk; and</w:t>
      </w:r>
    </w:p>
    <w:p w:rsidR="003F3435" w:rsidRDefault="0032493E">
      <w:pPr>
        <w:spacing w:line="480" w:lineRule="auto"/>
        <w:ind w:firstLine="2160"/>
        <w:jc w:val="both"/>
      </w:pPr>
      <w:r>
        <w:t xml:space="preserve">(B)</w:t>
      </w:r>
      <w:r xml:space="preserve">
        <w:t> </w:t>
      </w:r>
      <w:r xml:space="preserve">
        <w:t> </w:t>
      </w:r>
      <w:r>
        <w:t xml:space="preserve">each carrier envelope sent to a voter by the clerk;</w:t>
      </w:r>
    </w:p>
    <w:p w:rsidR="003F3435" w:rsidRDefault="0032493E">
      <w:pPr>
        <w:spacing w:line="480" w:lineRule="auto"/>
        <w:ind w:firstLine="1440"/>
        <w:jc w:val="both"/>
      </w:pPr>
      <w:r>
        <w:t xml:space="preserve">(2)</w:t>
      </w:r>
      <w:r xml:space="preserve">
        <w:t> </w:t>
      </w:r>
      <w:r xml:space="preserve">
        <w:t> </w:t>
      </w:r>
      <w:r>
        <w:t xml:space="preserve">for each carrier envelope, record or assign a serially numbered and sequentially issued barcode or tracking number that is unique to each envelope;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update the applicable Internet website as soon as practicable after each of the following events occurs:</w:t>
      </w:r>
    </w:p>
    <w:p w:rsidR="003F3435" w:rsidRDefault="0032493E">
      <w:pPr>
        <w:spacing w:line="480" w:lineRule="auto"/>
        <w:ind w:firstLine="2160"/>
        <w:jc w:val="both"/>
      </w:pPr>
      <w:r>
        <w:t xml:space="preserve">(A)</w:t>
      </w:r>
      <w:r xml:space="preserve">
        <w:t> </w:t>
      </w:r>
      <w:r xml:space="preserve">
        <w:t> </w:t>
      </w:r>
      <w:r>
        <w:t xml:space="preserve">receipt by the early voting clerk of the person's application for a ballot to be voted by mail;</w:t>
      </w:r>
    </w:p>
    <w:p w:rsidR="003F3435" w:rsidRDefault="0032493E">
      <w:pPr>
        <w:spacing w:line="480" w:lineRule="auto"/>
        <w:ind w:firstLine="2160"/>
        <w:jc w:val="both"/>
      </w:pPr>
      <w:r>
        <w:t xml:space="preserve">(B)</w:t>
      </w:r>
      <w:r xml:space="preserve">
        <w:t> </w:t>
      </w:r>
      <w:r xml:space="preserve">
        <w:t> </w:t>
      </w:r>
      <w:r>
        <w:t xml:space="preserve">acceptance or rejection by the early voting clerk of the person's application for a ballot to be voted by mail;</w:t>
      </w:r>
    </w:p>
    <w:p w:rsidR="003F3435" w:rsidRDefault="0032493E">
      <w:pPr>
        <w:spacing w:line="480" w:lineRule="auto"/>
        <w:ind w:firstLine="2160"/>
        <w:jc w:val="both"/>
      </w:pPr>
      <w:r>
        <w:t xml:space="preserve">(C)</w:t>
      </w:r>
      <w:r xml:space="preserve">
        <w:t> </w:t>
      </w:r>
      <w:r xml:space="preserve">
        <w:t> </w:t>
      </w:r>
      <w:r>
        <w:t xml:space="preserve">placement in the mail by the early voting clerk of the person's official ballot;</w:t>
      </w:r>
    </w:p>
    <w:p w:rsidR="003F3435" w:rsidRDefault="0032493E">
      <w:pPr>
        <w:spacing w:line="480" w:lineRule="auto"/>
        <w:ind w:firstLine="2160"/>
        <w:jc w:val="both"/>
      </w:pPr>
      <w:r>
        <w:t xml:space="preserve">(D)</w:t>
      </w:r>
      <w:r xml:space="preserve">
        <w:t> </w:t>
      </w:r>
      <w:r xml:space="preserve">
        <w:t> </w:t>
      </w:r>
      <w:r>
        <w:t xml:space="preserve">receipt by the early voting clerk of the person's marked ballot; and</w:t>
      </w:r>
    </w:p>
    <w:p w:rsidR="003F3435" w:rsidRDefault="0032493E">
      <w:pPr>
        <w:spacing w:line="480" w:lineRule="auto"/>
        <w:ind w:firstLine="2160"/>
        <w:jc w:val="both"/>
      </w:pPr>
      <w:r>
        <w:t xml:space="preserve">(E)</w:t>
      </w:r>
      <w:r xml:space="preserve">
        <w:t> </w:t>
      </w:r>
      <w:r xml:space="preserve">
        <w:t> </w:t>
      </w:r>
      <w:r>
        <w:t xml:space="preserve">acceptance or rejection by the early voting ballot board of a person's marked ballot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 voter to add or correct information required under Section 84.002(a)(1-a) or Section 86.002(g)</w:t>
      </w:r>
      <w:r>
        <w:t xml:space="preserv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missing information or containing incorrect information required under Section 84.002(a)(1-a) or Section 86.002;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identifies the same voter identified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 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missing information or containing incorrect information required under Section 84.002(a)(1-a) or Section 86.002;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jc w:val="center"/>
      </w:pPr>
      <w:r>
        <w:t xml:space="preserve">ARTICLE 5. </w:t>
      </w:r>
      <w:r>
        <w:t xml:space="preserve"> </w:t>
      </w:r>
      <w:r>
        <w:t xml:space="preserve">ASSISTANCE OF VOTERS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64.009, Election Code, is amended by amending Subsection (b) and adding Subsections (e), (f), (f-1), (g), and (h) to read as follows:</w:t>
      </w:r>
    </w:p>
    <w:p w:rsidR="003F3435" w:rsidRDefault="0032493E">
      <w:pPr>
        <w:spacing w:line="480" w:lineRule="auto"/>
        <w:ind w:firstLine="720"/>
        <w:jc w:val="both"/>
      </w:pPr>
      <w:r>
        <w:t xml:space="preserve">(b)</w:t>
      </w:r>
      <w:r xml:space="preserve">
        <w:t> </w:t>
      </w:r>
      <w:r xml:space="preserve">
        <w:t> </w:t>
      </w:r>
      <w:r>
        <w:t xml:space="preserve">The regular voting procedures</w:t>
      </w:r>
      <w:r>
        <w:rPr>
          <w:u w:val="single"/>
        </w:rPr>
        <w:t xml:space="preserve">, except those in Subchapter B,</w:t>
      </w:r>
      <w:r>
        <w:t xml:space="preserve"> may be modified by the election officer to the extent necessary to conduct voting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 a poll watcher is entitled to observe any activity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simultaneously assists three or more voters voting under this section by providing the voters with transportation to the polling place must complete and sign a form, provided by an election officer, that contains the person's name and address and whether the person is providing assistance solely under this section or under both this section and Subchapter B.</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apply if the person is related to each voter within the second degree by affinity or the third degree by consanguinity, as determined under Subchapter B,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form completed under Subsection (f) shall be delivered to the secretary of state as soon as practicable.  The secretary shall retain a form delivered under this section for the period for preserving the precinct election records and shall make the form available to the attorney general for inspection upon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the form described by Subsection (f).</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w:t>
      </w:r>
      <w:r>
        <w:rPr>
          <w:u w:val="single"/>
        </w:rPr>
        <w:t xml:space="preserve"> </w:t>
      </w:r>
      <w:r>
        <w:rPr>
          <w:u w:val="single"/>
        </w:rPr>
        <w:t xml:space="preserve">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w:t>
      </w:r>
      <w:r>
        <w:t xml:space="preserve"> I will not suggest, by word, sign, or gesture, how the voter should vote; [</w:t>
      </w:r>
      <w:r>
        <w:rPr>
          <w:strike/>
        </w:rPr>
        <w:t xml:space="preserve">I will confine my assistance to answering the voter's questions, to stating propositions on the ballot, and to naming candidates and, if listed, their political parties;</w:t>
      </w:r>
      <w:r>
        <w:t xml:space="preserve">] I will prepare the voter's ballot as the voter directs; </w:t>
      </w:r>
      <w:r>
        <w:rPr>
          <w:u w:val="single"/>
        </w:rPr>
        <w:t xml:space="preserve">I did not encourage,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ind w:firstLine="720"/>
        <w:jc w:val="both"/>
      </w:pPr>
      <w:r>
        <w:t xml:space="preserve">SECTION 5.07. </w:t>
      </w:r>
      <w:r>
        <w:t xml:space="preserve"> </w:t>
      </w:r>
      <w:r>
        <w:t xml:space="preserve">(a)</w:t>
      </w:r>
      <w:r xml:space="preserve">
        <w:t> </w:t>
      </w:r>
      <w:r xml:space="preserve">
        <w:t> </w:t>
      </w:r>
      <w:r>
        <w:t xml:space="preserve">The secretary of state shall conduct a study regarding the implementation of educational programs, including the production and publication on the secretary of state's Internet website of instructional videos, to help voters with disabilities understand how to use voting systems used in this state.</w:t>
      </w:r>
    </w:p>
    <w:p w:rsidR="003F3435" w:rsidRDefault="0032493E">
      <w:pPr>
        <w:spacing w:line="480" w:lineRule="auto"/>
        <w:ind w:firstLine="720"/>
        <w:jc w:val="both"/>
      </w:pPr>
      <w:r>
        <w:t xml:space="preserve">(b)</w:t>
      </w:r>
      <w:r xml:space="preserve">
        <w:t> </w:t>
      </w:r>
      <w:r xml:space="preserve">
        <w:t> </w:t>
      </w:r>
      <w:r>
        <w:t xml:space="preserve">Not later than December 1, 2022, the secretary of state shall submit to the standing committees of the legislature with jurisdiction over elections a report on the study required by this section.</w:t>
      </w:r>
    </w:p>
    <w:p w:rsidR="003F3435" w:rsidRDefault="0032493E">
      <w:pPr>
        <w:spacing w:line="480" w:lineRule="auto"/>
        <w:ind w:firstLine="720"/>
        <w:jc w:val="both"/>
      </w:pPr>
      <w:r>
        <w:t xml:space="preserve">(c)</w:t>
      </w:r>
      <w:r xml:space="preserve">
        <w:t> </w:t>
      </w:r>
      <w:r xml:space="preserve">
        <w:t> </w:t>
      </w:r>
      <w:r>
        <w:t xml:space="preserve">The secretary of state, using existing resources, may contract with a qualified vendor to conduct the study required by this section.</w:t>
      </w:r>
    </w:p>
    <w:p w:rsidR="003F3435" w:rsidRDefault="0032493E">
      <w:pPr>
        <w:spacing w:line="480" w:lineRule="auto"/>
        <w:ind w:firstLine="720"/>
        <w:jc w:val="both"/>
      </w:pPr>
      <w:r>
        <w:t xml:space="preserve">(d)</w:t>
      </w:r>
      <w:r xml:space="preserve">
        <w:t> </w:t>
      </w:r>
      <w:r xml:space="preserve">
        <w:t> </w:t>
      </w:r>
      <w:r>
        <w:t xml:space="preserve">This section expires December 1, 2023.</w:t>
      </w:r>
    </w:p>
    <w:p w:rsidR="003F3435" w:rsidRDefault="0032493E">
      <w:pPr>
        <w:spacing w:line="480" w:lineRule="auto"/>
        <w:jc w:val="center"/>
      </w:pPr>
      <w:r>
        <w:t xml:space="preserve">ARTICLE 6. </w:t>
      </w:r>
      <w:r>
        <w:t xml:space="preserve"> </w:t>
      </w:r>
      <w:r>
        <w:t xml:space="preserve">FRAUD AND OTHER UNLAWFUL PRACTICES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Chapter 276, Election Code, is amended by adding Sections 276.015, 276.016, and 276.017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 and in Section 276.016: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means anything reasonably regarded as a gain or advantage, including a promise or offer of employment, a political favor, or an official act of discretion, whether to a person or another party whose welfare is of interest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 the physical presence of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directly involve an official ballot, ballot by mail, or an application for ballot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vote harvesting services is inferred if a person who performed vote harvesting services for a candidate or campaign solicits, receives, or is offered compensation from the candidate or campaign, directly or through a third party, for services other than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w:t>
      </w:r>
      <w:r>
        <w:rPr>
          <w:u w:val="single"/>
        </w:rPr>
        <w:t xml:space="preserve"> </w:t>
      </w:r>
      <w:r>
        <w:rPr>
          <w:u w:val="single"/>
        </w:rPr>
        <w:t xml:space="preserve">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CIVIL LIABILITY FOR VOTE HARVESTING.  (a) </w:t>
      </w:r>
      <w:r>
        <w:rPr>
          <w:u w:val="single"/>
        </w:rPr>
        <w:t xml:space="preserve"> </w:t>
      </w:r>
      <w:r>
        <w:rPr>
          <w:u w:val="single"/>
        </w:rPr>
        <w:t xml:space="preserve">A person who is shown by a preponderance of the evidence to have violated Section 276.015 is civilly liable to any candidate or political party who suffers harm from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standing to seek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violated Section 276.015.</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establish standing under this section, a person is not required to demonstrate that the vote harvesting services successfully delivered votes for a specific candidate or measure, but must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 harvesting services were intended to deliver votes for a specific candidate or measure;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opposed the candidate or measure in the person's capacity as a candidate or political party.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who prevails in an action under this section may recover damages in an amount including any or all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compensation paid to or received by a party in exchange for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vote harvesting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$35,000.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who is a candidate for office who prevails in an action under this section and shows that the number of voters contacted by the vote harvesting activity exceeds the number of votes by which the party lost the election shall recover additional damages in an amount equal to the amount of liability attributed to the defendant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action under this section is brought by a candidate for office, the period for commencing the action begins on the day after the date the election is certified and ends on the 90th day after the later of that date or the date election records are made publicly available under Section 1.012. </w:t>
      </w:r>
      <w:r>
        <w:rPr>
          <w:u w:val="single"/>
        </w:rPr>
        <w:t xml:space="preserve"> </w:t>
      </w:r>
      <w:r>
        <w:rPr>
          <w:u w:val="single"/>
        </w:rPr>
        <w:t xml:space="preserve">If an action under this section is brought by a political party, the period for commencing the action begins on the day after the last day a candidate may bring an action and ends on the 90th day after that date. </w:t>
      </w:r>
      <w:r>
        <w:rPr>
          <w:u w:val="single"/>
        </w:rPr>
        <w:t xml:space="preserve"> </w:t>
      </w:r>
      <w:r>
        <w:rPr>
          <w:u w:val="single"/>
        </w:rPr>
        <w:t xml:space="preserve">If an action under this section is brought by a candidate for office, a political party may not bring an action under this section for the same instance of vote harvesting activity.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of any other remedy provided by common law or statute.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applicable to a party's access to election records under Chapter 231 or 232 apply to a cause of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cause of action under this section may be brought in the county where any element of a violation under Section 276.015 occurred, or where any part of the vote harvesting services occurred.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shall be liberally construed and applied to promote its underlying purpose to protect candidates and the voting public from unlawful vote harvesting and provide an efficient and economical remedy to secure that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ALTERING OF ELECTION PROCEDURES.  A public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7. </w:t>
      </w:r>
      <w:r>
        <w:t xml:space="preserve"> </w:t>
      </w:r>
      <w:r>
        <w:t xml:space="preserve">ENFORCEMENT</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18.065,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and 18.061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registrar shall correct a violation within 30 days of a notice under Subsection (b). </w:t>
      </w:r>
      <w:r>
        <w:rPr>
          <w:u w:val="single"/>
        </w:rPr>
        <w:t xml:space="preserve"> </w:t>
      </w:r>
      <w:r>
        <w:rPr>
          <w:u w:val="single"/>
        </w:rPr>
        <w:t xml:space="preserve">If a registrar fails to correct the violation within 30 days of a notice under Subsection (b),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the violation on behalf of the registrar;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attorney general that the registrar failed to correct a violation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served by a registrar who fails to correct a violation under Subsection (e) is liable to this state for a civil penalty of $1,000 for each violation corrected by the secretary of state under that subsection.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E, Chapter 31, Election Code, is amended by adding Sections 31.128 and 31.129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31.128.</w:t>
      </w:r>
      <w:r>
        <w:rPr>
          <w:u w:val="single"/>
        </w:rPr>
        <w:t xml:space="preserve"> </w:t>
      </w:r>
      <w:r>
        <w:rPr>
          <w:u w:val="single"/>
        </w:rPr>
        <w:t xml:space="preserve"> </w:t>
      </w:r>
      <w:r>
        <w:rPr>
          <w:u w:val="single"/>
        </w:rPr>
        <w:t xml:space="preserve">RESTRICTION ON ELIGIBILITY.  (a)  In this section, "election official"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permanent or temporary deputy county clerk;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elections administrator;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permanent or temporary employee of an elections administrator;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judge;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alternate election judge;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early voting clerk;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deputy early voting clerk;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election clerk;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presiding judge of an early voting ballot board;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alternate presiding judge of an early voting ballot board;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member of an early voting ballot board;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chair of a signature verification committee;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vice chair of a signature verification committee;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member of a signature verification committee;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presiding judge of a central counting station;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alternate presiding judge of a central counting station;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central counting station manager;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central counting station clerk;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tabulation supervisor;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an assistant to a tabulation supervisor.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an election official if the person has been finally convicted of an offense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31.129.</w:t>
      </w:r>
      <w:r>
        <w:rPr>
          <w:u w:val="single"/>
        </w:rPr>
        <w:t xml:space="preserve"> </w:t>
      </w:r>
      <w:r>
        <w:rPr>
          <w:u w:val="single"/>
        </w:rPr>
        <w:t xml:space="preserve"> </w:t>
      </w:r>
      <w:r>
        <w:rPr>
          <w:u w:val="single"/>
        </w:rPr>
        <w:t xml:space="preserve">CIVIL PENALTY.  (a)  In this section, "election official" has the meaning assigned by Section 31.128.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official may be liable to this state for a civil penalty if the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is an officer of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imposed under this section may include termination of the person's employment and loss of the person's employment benefits.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Subchapter E, Chapter 31, Election Code, is amended by adding Section 31.130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31.130.</w:t>
      </w:r>
      <w:r>
        <w:rPr>
          <w:u w:val="single"/>
        </w:rPr>
        <w:t xml:space="preserve"> </w:t>
      </w:r>
      <w:r>
        <w:rPr>
          <w:u w:val="single"/>
        </w:rPr>
        <w:t xml:space="preserve"> </w:t>
      </w:r>
      <w:r>
        <w:rPr>
          <w:u w:val="single"/>
        </w:rPr>
        <w:t xml:space="preserve">SUIT AGAINST ELECTION OFFICER. </w:t>
      </w:r>
      <w:r>
        <w:rPr>
          <w:u w:val="single"/>
        </w:rPr>
        <w:t xml:space="preserve"> </w:t>
      </w:r>
      <w:r>
        <w:rPr>
          <w:u w:val="single"/>
        </w:rPr>
        <w:t xml:space="preserve">An action, including an action for a writ of mandamus, alleging that an election officer violated a provision of this code while acting in the officer's official capacity may only be brought against the officer in the officer's official capacity.</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Sections 232.008(b),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The heading to Title 14, Election Code, is amended to read as follows:</w:t>
      </w:r>
    </w:p>
    <w:p w:rsidR="003F3435" w:rsidRDefault="0032493E">
      <w:pPr>
        <w:spacing w:line="480" w:lineRule="auto"/>
        <w:jc w:val="center"/>
      </w:pPr>
      <w:r>
        <w:t xml:space="preserve">TITLE 14. </w:t>
      </w:r>
      <w:r>
        <w:t xml:space="preserve"> </w:t>
      </w:r>
      <w:r>
        <w:t xml:space="preserve">ELECTION CONTESTS </w:t>
      </w:r>
      <w:r>
        <w:rPr>
          <w:u w:val="single"/>
        </w:rPr>
        <w:t xml:space="preserve">AND OTHER ELECTION LAWSUITS</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Title 14, Election Code, is amended by adding Subtitle D to read as follows:</w:t>
      </w:r>
    </w:p>
    <w:p w:rsidR="003F3435" w:rsidRDefault="0032493E">
      <w:pPr>
        <w:spacing w:line="480" w:lineRule="auto"/>
        <w:jc w:val="center"/>
      </w:pPr>
      <w:r>
        <w:rPr>
          <w:u w:val="single"/>
        </w:rPr>
        <w:t xml:space="preserve">SUBTITLE D. </w:t>
      </w:r>
      <w:r>
        <w:rPr>
          <w:u w:val="single"/>
        </w:rPr>
        <w:t xml:space="preserve"> </w:t>
      </w:r>
      <w:r>
        <w:rPr>
          <w:u w:val="single"/>
        </w:rPr>
        <w:t xml:space="preserve">OTHER ELECTION LAWSUITS</w:t>
      </w:r>
    </w:p>
    <w:p w:rsidR="003F3435" w:rsidRDefault="0032493E">
      <w:pPr>
        <w:spacing w:line="480" w:lineRule="auto"/>
        <w:jc w:val="center"/>
      </w:pPr>
      <w:r>
        <w:rPr>
          <w:u w:val="single"/>
        </w:rPr>
        <w:t xml:space="preserve">CHAPTER 247. </w:t>
      </w:r>
      <w:r>
        <w:rPr>
          <w:u w:val="single"/>
        </w:rPr>
        <w:t xml:space="preserve"> </w:t>
      </w:r>
      <w:r>
        <w:rPr>
          <w:u w:val="single"/>
        </w:rPr>
        <w:t xml:space="preserve">LAWSUIT ALLEGING IMPROPER ELECTION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247.001.</w:t>
      </w:r>
      <w:r>
        <w:rPr>
          <w:u w:val="single"/>
        </w:rPr>
        <w:t xml:space="preserve"> </w:t>
      </w:r>
      <w:r>
        <w:rPr>
          <w:u w:val="single"/>
        </w:rPr>
        <w:t xml:space="preserve"> </w:t>
      </w:r>
      <w:r>
        <w:rPr>
          <w:u w:val="single"/>
        </w:rPr>
        <w:t xml:space="preserve">PETITION ALLEGING FRAUD.  This chapter applies to a civil suit in which a candidate in an election alleges in the petition that an opposing candidate, an agent of the opposing candidate, or a person acting on behalf of the opposing candidate with the candidate's knowledge violated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247.002.</w:t>
      </w:r>
      <w:r>
        <w:rPr>
          <w:u w:val="single"/>
        </w:rPr>
        <w:t xml:space="preserve"> </w:t>
      </w:r>
      <w:r>
        <w:rPr>
          <w:u w:val="single"/>
        </w:rPr>
        <w:t xml:space="preserve"> </w:t>
      </w:r>
      <w:r>
        <w:rPr>
          <w:u w:val="single"/>
        </w:rPr>
        <w:t xml:space="preserve">PROCEDURE.  A candidate in an election may file a petition for an action under this chapter in any county where a defendant resided at the time of the election. </w:t>
      </w:r>
      <w:r>
        <w:rPr>
          <w:u w:val="single"/>
        </w:rPr>
        <w:t xml:space="preserve"> </w:t>
      </w:r>
      <w:r>
        <w:rPr>
          <w:u w:val="single"/>
        </w:rPr>
        <w:t xml:space="preserve">If the election is for a statewide office, the candidate may also file the petition in a district court in Travis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247.003.</w:t>
      </w:r>
      <w:r>
        <w:rPr>
          <w:u w:val="single"/>
        </w:rPr>
        <w:t xml:space="preserve"> </w:t>
      </w:r>
      <w:r>
        <w:rPr>
          <w:u w:val="single"/>
        </w:rPr>
        <w:t xml:space="preserve"> </w:t>
      </w:r>
      <w:r>
        <w:rPr>
          <w:u w:val="single"/>
        </w:rPr>
        <w:t xml:space="preserve">FILING PERIOD FOR PETITION.  A candidate in an election may file a petition for an action under this chapter not earlier than the day after the date the election is certified and not later than the 45th day after the later of that date or the date election records are made publicly available under Section 1.012.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247.004.</w:t>
      </w:r>
      <w:r>
        <w:rPr>
          <w:u w:val="single"/>
        </w:rPr>
        <w:t xml:space="preserve"> </w:t>
      </w:r>
      <w:r>
        <w:rPr>
          <w:u w:val="single"/>
        </w:rPr>
        <w:t xml:space="preserve"> </w:t>
      </w:r>
      <w:r>
        <w:rPr>
          <w:u w:val="single"/>
        </w:rPr>
        <w:t xml:space="preserve">DAMAGES.  (a) If it is shown by a preponderance of the evidence that a defendant, an agent of the defendant, or a person acting on behalf of the defendant with the defendant's knowledge committed one or more violations of a section described by Section 247.001, the defendant is liable to the plaintiff for damages in an amount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41.004, Civil Practice and Remedies Code, a court shall award damages under Subsection (a) to the plaintiff irrespective of whether the plaintiff is awarded actual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247.005.</w:t>
      </w:r>
      <w:r>
        <w:rPr>
          <w:u w:val="single"/>
        </w:rPr>
        <w:t xml:space="preserve"> </w:t>
      </w:r>
      <w:r>
        <w:rPr>
          <w:u w:val="single"/>
        </w:rPr>
        <w:t xml:space="preserve"> </w:t>
      </w:r>
      <w:r>
        <w:rPr>
          <w:u w:val="single"/>
        </w:rPr>
        <w:t xml:space="preserve">ATTORNEY'S FEES. </w:t>
      </w:r>
      <w:r>
        <w:rPr>
          <w:u w:val="single"/>
        </w:rPr>
        <w:t xml:space="preserve"> </w:t>
      </w:r>
      <w:r>
        <w:rPr>
          <w:u w:val="single"/>
        </w:rPr>
        <w:t xml:space="preserve">In an action under this chapter, the court may award reasonable attorney's fees to the prevailing party.</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273.061, Election Code, is amended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xml:space="preserve">
        <w:t> </w:t>
      </w:r>
      <w:r xml:space="preserve">
        <w:t> </w:t>
      </w:r>
      <w:r>
        <w:t xml:space="preserve">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w:t>
      </w:r>
      <w:r>
        <w:rPr>
          <w:u w:val="single"/>
        </w:rPr>
        <w:t xml:space="preserve"> </w:t>
      </w:r>
      <w:r>
        <w:rPr>
          <w:u w:val="single"/>
        </w:rPr>
        <w:t xml:space="preserve">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SECTION</w:t>
      </w:r>
      <w:r xml:space="preserve">
        <w:t> </w:t>
      </w:r>
      <w:r>
        <w:t xml:space="preserve">7.09.</w:t>
      </w:r>
      <w:r xml:space="preserve">
        <w:t> </w:t>
      </w:r>
      <w:r xml:space="preserve">
        <w:t> </w:t>
      </w:r>
      <w:r>
        <w:t xml:space="preserve">Subchapter D, Chapter 22, Government Code, is amended by adding Section 22.304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the court of criminal appeals, or a court of appeals shall prioritize over any other proceeding pending or filed in the court a proceeding for injunctive relief or for a writ of mandamus under Chapter 273, Election Code, pending or filed in the court on or after the 120th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7.10.</w:t>
      </w:r>
      <w:r xml:space="preserve">
        <w:t> </w:t>
      </w:r>
      <w:r xml:space="preserve">
        <w:t> </w:t>
      </w:r>
      <w:r>
        <w:t xml:space="preserve">Section 23.101,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120th day before a general or special election.</w:t>
      </w:r>
    </w:p>
    <w:p w:rsidR="003F3435" w:rsidRDefault="0032493E">
      <w:pPr>
        <w:spacing w:line="480" w:lineRule="auto"/>
        <w:jc w:val="center"/>
      </w:pPr>
      <w:r>
        <w:t xml:space="preserve">ARTICLE 8.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Article 42.01, Code of Criminal Procedure, as effective September 1, 2021,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jc w:val="center"/>
      </w:pPr>
      <w:r>
        <w:t xml:space="preserve">ARTICLE 9.  REPEALER; SEVERABILITY; TRANSITION;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 and</w:t>
      </w:r>
    </w:p>
    <w:p w:rsidR="003F3435" w:rsidRDefault="0032493E">
      <w:pPr>
        <w:spacing w:line="480" w:lineRule="auto"/>
        <w:ind w:firstLine="1440"/>
        <w:jc w:val="both"/>
      </w:pPr>
      <w:r>
        <w:t xml:space="preserve">(2)</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election contest for which the associated election occurred after the effective date of this Act.</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