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87S20136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261.001(1), Family Code, as amended by H.B. No. 375 and H.B. No. 1540, Acts of the 87th Legislature, Regular Session, 2021, as effective September 1, 2021, is reenacted and amended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solicitation of prostitution under Section 43.021,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Paragraph (A)(xiv) if the act is the dispensing or delivery of a drug in accordance with Subtitle J, Title 3, Occupations Code, by a person licensed under that subtitle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 Family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