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87S20466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et al.</w:t>
      </w:r>
      <w:r xml:space="preserve">
        <w:tab wTab="150" tlc="none" cTlc="0"/>
      </w:r>
      <w:r>
        <w:t xml:space="preserve">S.B.</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nonpartisan election watchers.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33.001, Election Code, is amended to read as follows:</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WATCHER DEFINED.  In this code, "watcher" means a person appointed under this subchapter to observe the conduct of an election on behalf of a candidate, a political party, </w:t>
      </w:r>
      <w:r>
        <w:rPr>
          <w:u w:val="single"/>
        </w:rPr>
        <w:t xml:space="preserve">a nonpartisan election observation organization,</w:t>
      </w:r>
      <w:r>
        <w:t xml:space="preserve"> or the proponents or opponents of a measure.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number of watchers accepted for service on each side of a measure may not exceed the number authorized by this section. If the number of appointments exceeds the authorized number, the authority accepting the watchers for service shall accept the watchers in the order in which they present their certificates of appointment. </w:t>
      </w:r>
      <w:r>
        <w:rPr>
          <w:u w:val="single"/>
        </w:rPr>
        <w:t xml:space="preserve">A watcher appointed under Section 33.008 is not subject to the limitation of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33, Election Code, is amended by adding Section 33.008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33.008.</w:t>
      </w:r>
      <w:r>
        <w:rPr>
          <w:u w:val="single"/>
        </w:rPr>
        <w:t xml:space="preserve"> </w:t>
      </w:r>
      <w:r>
        <w:rPr>
          <w:u w:val="single"/>
        </w:rPr>
        <w:t xml:space="preserve"> </w:t>
      </w:r>
      <w:r>
        <w:rPr>
          <w:u w:val="single"/>
        </w:rPr>
        <w:t xml:space="preserve">APPOINTMENT BY NONPARTISAN ORGANIZATION.  (a) A nonpartisan election observation organization that has been certified by the secretary of state in accordance with this section may appoint watchers.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certify qualifying nonpartisan election observation organizations within this state.  The secretary of state shall adopt rules establishing criteria to determine whether an organization may be certified. The rules must require the organization and its appointed nonpartisan watchers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impartial in substance and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 with election officers;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diligent in not obstructing the process;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independent from the government, in the interest of promoting the right to vote;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transparent and accountable with regard to funding, including refusal to accept funding from any source or under any condition that may create a conflict of interest;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vigilant in identifying and addressing potential and actual conflicts of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watcher appointed under this section is not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 the seal of a ballot box under Section 127.066;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 the seal of a test material container under Section 127.099.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33.031, Election Code, is amended to read as follows:</w:t>
      </w:r>
    </w:p>
    <w:p w:rsidR="003F3435" w:rsidRDefault="0032493E">
      <w:pPr>
        <w:spacing w:line="480" w:lineRule="auto"/>
        <w:ind w:firstLine="720"/>
        <w:jc w:val="both"/>
      </w:pPr>
      <w:r>
        <w:t xml:space="preserve">Sec.</w:t>
      </w:r>
      <w:r xml:space="preserve">
        <w:t> </w:t>
      </w:r>
      <w:r>
        <w:t xml:space="preserve">33.031.</w:t>
      </w:r>
      <w:r xml:space="preserve">
        <w:t> </w:t>
      </w:r>
      <w:r xml:space="preserve">
        <w:t> </w:t>
      </w:r>
      <w:r>
        <w:t xml:space="preserve">GENERAL ELIGIBILITY REQUIREMENTS.  (a) </w:t>
      </w:r>
      <w:r>
        <w:rPr>
          <w:u w:val="single"/>
        </w:rPr>
        <w:t xml:space="preserve">Except as provided by Subsection (b), to</w:t>
      </w:r>
      <w:r>
        <w:t xml:space="preserve"> [</w:t>
      </w:r>
      <w:r>
        <w:rPr>
          <w:strike/>
        </w:rPr>
        <w:t xml:space="preserve">To</w:t>
      </w:r>
      <w:r>
        <w:t xml:space="preserve">] be eligible to serve as a</w:t>
      </w:r>
      <w:r xml:space="preserve">
        <w:t> </w:t>
      </w:r>
      <w:r>
        <w:t xml:space="preserve">watcher, a person must be a qualified voter:</w:t>
      </w:r>
    </w:p>
    <w:p w:rsidR="003F3435" w:rsidRDefault="0032493E">
      <w:pPr>
        <w:spacing w:line="480" w:lineRule="auto"/>
        <w:ind w:firstLine="1440"/>
        <w:jc w:val="both"/>
      </w:pPr>
      <w:r>
        <w:t xml:space="preserve">(1)</w:t>
      </w:r>
      <w:r xml:space="preserve">
        <w:t> </w:t>
      </w:r>
      <w:r xml:space="preserve">
        <w:t> </w:t>
      </w:r>
      <w:r>
        <w:t xml:space="preserve">of the county in which the person is to serve, in an election ordered by the governor or a county authority or in a primary election;</w:t>
      </w:r>
    </w:p>
    <w:p w:rsidR="003F3435" w:rsidRDefault="0032493E">
      <w:pPr>
        <w:spacing w:line="480" w:lineRule="auto"/>
        <w:ind w:firstLine="1440"/>
        <w:jc w:val="both"/>
      </w:pPr>
      <w:r>
        <w:t xml:space="preserve">(2)</w:t>
      </w:r>
      <w:r xml:space="preserve">
        <w:t> </w:t>
      </w:r>
      <w:r xml:space="preserve">
        <w:t> </w:t>
      </w:r>
      <w:r>
        <w:t xml:space="preserve">of the part of the county in which the election is held, in an election ordered by the governor or a county authority that does not cover the entire county of the person's residence; and</w:t>
      </w:r>
    </w:p>
    <w:p w:rsidR="003F3435" w:rsidRDefault="0032493E">
      <w:pPr>
        <w:spacing w:line="480" w:lineRule="auto"/>
        <w:ind w:firstLine="1440"/>
        <w:jc w:val="both"/>
      </w:pPr>
      <w:r>
        <w:t xml:space="preserve">(3)</w:t>
      </w:r>
      <w:r xml:space="preserve">
        <w:t> </w:t>
      </w:r>
      <w:r xml:space="preserve">
        <w:t> </w:t>
      </w:r>
      <w:r>
        <w:t xml:space="preserve">of the political subdivision, in an election ordered by an authority of a political subdivision other than 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appointed as a watcher under Section 33.008 is not subject to the requirements of Subsection (a) and is eligible to serve as a watcher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registered voter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understands and agrees to comply with the principles and practices set forth in the Declaration of Global Principles for Non-partisan Election Observation and Monitoring by Citizen Organizations and Code of Conduct for Non-partisan Citizen Election Observers and Monitors, as commemorated by the United Nations on April 3, 2012.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213.013,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any recount, a watcher appointed under Section 33.008 may be present.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