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87S20106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polling place locations on the campuses of certain general academic teaching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Election Code, is amended by adding Section 43.008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POLLING PLACES.  (a)  If a general academic teaching institution as defined by Section 51.821, Education Code, with a total student enrollment of at least 8,000 students is located in a county, the commissioners court of the county shall designate as a polling place a location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main campus of the institution;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branch campus of the institution at which at least 8,000 students are enrolled.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Voting by personal appearance must be conducted at a polling place location designated under this section during the same hours as voting is conducted at the main early voting polling place and on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