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14</w:t>
      </w:r>
    </w:p>
    <w:p w:rsidR="003F3435" w:rsidRDefault="003F3435"/>
    <w:p w:rsidR="003F3435" w:rsidRDefault="0032493E">
      <w:pPr>
        <w:spacing w:line="480" w:lineRule="auto"/>
        <w:ind w:firstLine="720"/>
        <w:jc w:val="both"/>
      </w:pPr>
      <w:r>
        <w:rPr>
          <w:b/>
        </w:rPr>
        <w:t xml:space="preserve">WHEREAS</w:t>
      </w:r>
      <w:r>
        <w:t xml:space="preserve">, Members of the Conner Harrington Republican Women of Plano have played an active role in their community and beyond for 50 years; and</w:t>
      </w:r>
    </w:p>
    <w:p w:rsidR="003F3435" w:rsidRDefault="0032493E">
      <w:pPr>
        <w:spacing w:line="480" w:lineRule="auto"/>
        <w:ind w:firstLine="720"/>
        <w:jc w:val="both"/>
      </w:pPr>
      <w:r>
        <w:rPr>
          <w:b/>
        </w:rPr>
        <w:t xml:space="preserve">WHEREAS</w:t>
      </w:r>
      <w:r>
        <w:t xml:space="preserve">, Organized in the home of Gladys Harrington in 1971, this group of concerned citizens had 16 original members, united by a vision of small government and individual liberty and responsibility; the club was named for the late Conner Harrington, who served as mayor of Plano and as a member of the State Republican Executive Committee; and</w:t>
      </w:r>
    </w:p>
    <w:p w:rsidR="003F3435" w:rsidRDefault="0032493E">
      <w:pPr>
        <w:spacing w:line="480" w:lineRule="auto"/>
        <w:ind w:firstLine="720"/>
        <w:jc w:val="both"/>
      </w:pPr>
      <w:r>
        <w:rPr>
          <w:b/>
        </w:rPr>
        <w:t xml:space="preserve">WHEREAS</w:t>
      </w:r>
      <w:r>
        <w:t xml:space="preserve">, The Conner Harrington Republican Women began holding night meetings to allow working mothers to attend, and they conducted all business in an open format to ensure that everyone could participate; the club has received awards from the National and Texas Federations of Republican Women, and its members have gone on to win elected office and serve at the highest levels in the state federation and in the Republican Party of Texas; and</w:t>
      </w:r>
    </w:p>
    <w:p w:rsidR="003F3435" w:rsidRDefault="0032493E">
      <w:pPr>
        <w:spacing w:line="480" w:lineRule="auto"/>
        <w:ind w:firstLine="720"/>
        <w:jc w:val="both"/>
      </w:pPr>
      <w:r>
        <w:rPr>
          <w:b/>
        </w:rPr>
        <w:t xml:space="preserve">WHEREAS</w:t>
      </w:r>
      <w:r>
        <w:t xml:space="preserve">, Under the leadership of current president Janet Stovall, members of the Conner Harrington Republican Women are making a lasting difference through their grassroots political activism, and they may take justifiable pride in their rich history of civic engagement and their reputation for vitality, congeniality, and camaraderie; now, therefore, be it</w:t>
      </w:r>
    </w:p>
    <w:p w:rsidR="003F3435" w:rsidRDefault="0032493E">
      <w:pPr>
        <w:spacing w:line="480" w:lineRule="auto"/>
        <w:ind w:firstLine="720"/>
        <w:jc w:val="both"/>
      </w:pPr>
      <w:r>
        <w:rPr>
          <w:b/>
        </w:rPr>
        <w:t xml:space="preserve">RESOLVED</w:t>
      </w:r>
      <w:r>
        <w:t xml:space="preserve">, That the Senate of the State of Texas, 87th Legislature, 2nd Called Session, hereby commemorate the 50th anniversary of the founding of the Conner Harrington Republican Women and extend to its members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the group as an expression of high regard from the Texas Senate.</w:t>
      </w:r>
    </w:p>
    <w:p w:rsidR="003F3435" w:rsidRDefault="003F3435"/>
    <w:p w:rsidR="003F3435" w:rsidRDefault="0032493E">
      <w:pPr>
        <w:spacing w:line="480" w:lineRule="auto"/>
        <w:jc w:val="right"/>
      </w:pPr>
      <w:r>
        <w:t xml:space="preserve">Paxton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11,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