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Memories of a life filled with joyful times and meaningful accomplishments remain to comfort the family and friends of Gus Leo Wolf of Big Sandy, who passed away on April 7, 2020, at the age of 68; and</w:t>
      </w:r>
    </w:p>
    <w:p w:rsidR="003F3435" w:rsidRDefault="0032493E">
      <w:pPr>
        <w:spacing w:line="480" w:lineRule="auto"/>
        <w:ind w:firstLine="720"/>
        <w:jc w:val="both"/>
      </w:pPr>
      <w:r>
        <w:t xml:space="preserve">WHEREAS, Gus Wolf was born in Amsterdam, the Netherlands, in 1951; his family immigrated to the United States in 1956 and eventually settled in Dunellen, New Jersey, where he graduated from high school in 1969; he went on to earn a business degree from Union County College, and he became a member of American Mensa; and</w:t>
      </w:r>
    </w:p>
    <w:p w:rsidR="003F3435" w:rsidRDefault="0032493E">
      <w:pPr>
        <w:spacing w:line="480" w:lineRule="auto"/>
        <w:ind w:firstLine="720"/>
        <w:jc w:val="both"/>
      </w:pPr>
      <w:r>
        <w:t xml:space="preserve">WHEREAS, In 1975, Mr.</w:t>
      </w:r>
      <w:r xml:space="preserve">
        <w:t> </w:t>
      </w:r>
      <w:r>
        <w:t xml:space="preserve">Wolf exchanged wedding vows with Joanne Sweeney, and the couple shared a rewarding marriage that spanned nearly four and a half decades; they were blessed with 4 children, Spencer, Taylor, Graeme, and Hayden, all of whom they homeschooled, and they later welcomed 12 grandchildren into their family; and</w:t>
      </w:r>
    </w:p>
    <w:p w:rsidR="003F3435" w:rsidRDefault="0032493E">
      <w:pPr>
        <w:spacing w:line="480" w:lineRule="auto"/>
        <w:ind w:firstLine="720"/>
        <w:jc w:val="both"/>
      </w:pPr>
      <w:r>
        <w:t xml:space="preserve">WHEREAS, Over the course of a successful career, Mr.</w:t>
      </w:r>
      <w:r xml:space="preserve">
        <w:t> </w:t>
      </w:r>
      <w:r>
        <w:t xml:space="preserve">Wolf served as a production manager and supervisor, a systems analyst, and a materials and office manager for a number of companies, including Simmonds Precision Products, the Lockheed Corporation, Foremost Manufacturing, Frigidaire, and Kaufman Stairs; additionally, he did voice-overs and radio spots for WFME in New York and for Family Stations, Inc.; in 2007, he and his family relocated to Big Sandy in East Texas, where he worked in outside sales in the health insurance field with such entities as Aflac, Lincoln Heritage, and United Healthcare; and</w:t>
      </w:r>
    </w:p>
    <w:p w:rsidR="003F3435" w:rsidRDefault="0032493E">
      <w:pPr>
        <w:spacing w:line="480" w:lineRule="auto"/>
        <w:ind w:firstLine="720"/>
        <w:jc w:val="both"/>
      </w:pPr>
      <w:r>
        <w:t xml:space="preserve">WHEREAS, More recently, Mr.</w:t>
      </w:r>
      <w:r xml:space="preserve">
        <w:t> </w:t>
      </w:r>
      <w:r>
        <w:t xml:space="preserve">Wolf and his wife had established Piney Creek Farm, providing organically grown produce to East Texas restaurants and health food stores; Mr.</w:t>
      </w:r>
      <w:r xml:space="preserve">
        <w:t> </w:t>
      </w:r>
      <w:r>
        <w:t xml:space="preserve">Wolf was also an avid beekeeper, and he led the East Texas Beekeepers Association and the Longview Beekeeper's Association as president; in addition, he was heavily involved with the International ALERT Academy in Big Sandy, and he participated in numerous events and conferences; and</w:t>
      </w:r>
    </w:p>
    <w:p w:rsidR="003F3435" w:rsidRDefault="0032493E">
      <w:pPr>
        <w:spacing w:line="480" w:lineRule="auto"/>
        <w:ind w:firstLine="720"/>
        <w:jc w:val="both"/>
      </w:pPr>
      <w:r>
        <w:t xml:space="preserve">WHEREAS, A man of strong faith, Mr.</w:t>
      </w:r>
      <w:r xml:space="preserve">
        <w:t> </w:t>
      </w:r>
      <w:r>
        <w:t xml:space="preserve">Wolf regularly spoke from the pulpit at both the Brookwood Bible Chapel in Longview and the Golden Bible Chapel; he was engaged in Bible Study Fellowship and served as a children's leader and as the assistant teaching leader for the men's class in Longview; and</w:t>
      </w:r>
    </w:p>
    <w:p w:rsidR="003F3435" w:rsidRDefault="0032493E">
      <w:pPr>
        <w:spacing w:line="480" w:lineRule="auto"/>
        <w:ind w:firstLine="720"/>
        <w:jc w:val="both"/>
      </w:pPr>
      <w:r>
        <w:t xml:space="preserve">WHEREAS, Admired for his wisdom, his kind and generous nature, and his sharp wit, Gus Wolf brightened the world for all who knew him, and they will forever hold him close in their hearts; now, therefore, be it</w:t>
      </w:r>
    </w:p>
    <w:p w:rsidR="003F3435" w:rsidRDefault="0032493E">
      <w:pPr>
        <w:spacing w:line="480" w:lineRule="auto"/>
        <w:ind w:firstLine="720"/>
        <w:jc w:val="both"/>
      </w:pPr>
      <w:r>
        <w:t xml:space="preserve">RESOLVED, That the Senate of the 87th Texas Legislature, 2nd Called Session, hereby pay tribute to the life of Gus Leo Wolf and extend deepest condolences to the members of his family: to his wife, Joanne; to his sons, Spencer and Graeme; to his daughters, Taylor and Hayden; to his sister, Inge; to his 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Senate adjourns this day, it do so in memory of Gus Wolf.</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