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2021S0540-1  08/17/21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honors and commemorates the life of Jean Williams Barac, who died July 27, 2021, at the age of 94; and</w:t>
      </w:r>
    </w:p>
    <w:p w:rsidR="003F3435" w:rsidRDefault="0032493E">
      <w:pPr>
        <w:spacing w:line="480" w:lineRule="auto"/>
        <w:ind w:firstLine="720"/>
        <w:jc w:val="both"/>
      </w:pPr>
      <w:r>
        <w:t xml:space="preserve">WHEREAS, Jean Barac was born on August 31, 1926, in Pittsburgh, Pennsylvania; she grew up in Austin and attended Austin High School, and she earned a degree in English from The University of Texas at Austin; and</w:t>
      </w:r>
    </w:p>
    <w:p w:rsidR="003F3435" w:rsidRDefault="0032493E">
      <w:pPr>
        <w:spacing w:line="480" w:lineRule="auto"/>
        <w:ind w:firstLine="720"/>
        <w:jc w:val="both"/>
      </w:pPr>
      <w:r>
        <w:t xml:space="preserve">WHEREAS, She became an integral part of the Central Texas arts and literary scene in the 1950s, and she counted as her friends and contemporaries such figures as Kelly Fearing, Michael Frary, Bill Hoey, Robert Benton, Franklin Gilliam, and Bill Brammer; and</w:t>
      </w:r>
    </w:p>
    <w:p w:rsidR="003F3435" w:rsidRDefault="0032493E">
      <w:pPr>
        <w:spacing w:line="480" w:lineRule="auto"/>
        <w:ind w:firstLine="720"/>
        <w:jc w:val="both"/>
      </w:pPr>
      <w:r>
        <w:t xml:space="preserve">WHEREAS, She enjoyed a long and varied professional career as an artist, teacher, journalist, writer, and editor; she served as a director of the Laguna Gloria Art Museum, where she established an art school for children, and she also taught art at Saint Stephen's Episcopal School; and</w:t>
      </w:r>
    </w:p>
    <w:p w:rsidR="003F3435" w:rsidRDefault="0032493E">
      <w:pPr>
        <w:spacing w:line="480" w:lineRule="auto"/>
        <w:ind w:firstLine="720"/>
        <w:jc w:val="both"/>
      </w:pPr>
      <w:r>
        <w:t xml:space="preserve">WHEREAS, She was an associate editor for</w:t>
      </w:r>
      <w:r>
        <w:rPr>
          <w:i/>
        </w:rPr>
        <w:t xml:space="preserve"> Austin Homes and Gardens</w:t>
      </w:r>
      <w:r>
        <w:t xml:space="preserve"> magazine, and she published numerous pieces in a wide range of regional publications, including</w:t>
      </w:r>
      <w:r>
        <w:rPr>
          <w:i/>
        </w:rPr>
        <w:t xml:space="preserve"> Texas Monthly</w:t>
      </w:r>
      <w:r>
        <w:t xml:space="preserve">; she was a passionate and adventurous traveler whose journeys included being part of a crew that sailed round-trip between California and Tahiti; and</w:t>
      </w:r>
    </w:p>
    <w:p w:rsidR="003F3435" w:rsidRDefault="0032493E">
      <w:pPr>
        <w:spacing w:line="480" w:lineRule="auto"/>
        <w:ind w:firstLine="720"/>
        <w:jc w:val="both"/>
      </w:pPr>
      <w:r>
        <w:t xml:space="preserve">WHEREAS, She was blessed with a wonderful family; her children, Emilie Barac and Theodore Barac, and her grandson, Wilson Barac, were a source of much pride and joy for her; and</w:t>
      </w:r>
    </w:p>
    <w:p w:rsidR="003F3435" w:rsidRDefault="0032493E">
      <w:pPr>
        <w:spacing w:line="480" w:lineRule="auto"/>
        <w:ind w:firstLine="720"/>
        <w:jc w:val="both"/>
      </w:pPr>
      <w:r>
        <w:t xml:space="preserve">WHEREAS, Jean Williams Barac was an international Texan, a talented contemporary artist, a single mother, and a singular woman who was ahead of her time at every step of her remarkable life; she lived life as a work of art, always expressing her truest self, and she leaves behind memories that will be cherished forever by all who were privileged to know her; now, therefore, be it</w:t>
      </w:r>
    </w:p>
    <w:p w:rsidR="003F3435" w:rsidRDefault="0032493E">
      <w:pPr>
        <w:spacing w:line="480" w:lineRule="auto"/>
        <w:ind w:firstLine="720"/>
        <w:jc w:val="both"/>
      </w:pPr>
      <w:r>
        <w:t xml:space="preserve">RESOLVED, That the Senate of the State of Texas, 87th Legislature, 2nd Called Session, hereby extend sincere condolences to the bereaved family of Jean Williams Barac; and, be it further</w:t>
      </w:r>
    </w:p>
    <w:p w:rsidR="003F3435" w:rsidRDefault="0032493E">
      <w:pPr>
        <w:spacing w:line="480" w:lineRule="auto"/>
        <w:ind w:firstLine="720"/>
        <w:jc w:val="both"/>
      </w:pPr>
      <w:r>
        <w:t xml:space="preserve">RESOLVED, That a copy of this Resolution be prepared for her family as an expression of deepest sympathy from the Texas Senate and that when the Senate adjourns this day, it do so in memory of Jean Barac.</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