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Jeanette Velasquez</w:t>
      </w:r>
    </w:p>
    <w:p w:rsidR="003F3435" w:rsidRDefault="003F3435"/>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Jeanette Velasquez, who died on July 25, 2020, at the age of 59; and</w:t>
      </w:r>
    </w:p>
    <w:p w:rsidR="003F3435" w:rsidRDefault="0032493E">
      <w:pPr>
        <w:spacing w:line="480" w:lineRule="auto"/>
        <w:ind w:firstLine="720"/>
        <w:jc w:val="both"/>
      </w:pPr>
      <w:r>
        <w:rPr>
          <w:b/>
        </w:rPr>
        <w:t xml:space="preserve">WHEREAS</w:t>
      </w:r>
      <w:r>
        <w:t xml:space="preserve">, A native Austinite, Jeanette was born to Gilberto and Doris Velasquez, on February 2, 1961; she graduated from Stephen F. Austin High School in 1979; and</w:t>
      </w:r>
    </w:p>
    <w:p w:rsidR="003F3435" w:rsidRDefault="0032493E">
      <w:pPr>
        <w:spacing w:line="480" w:lineRule="auto"/>
        <w:ind w:firstLine="720"/>
        <w:jc w:val="both"/>
      </w:pPr>
      <w:r>
        <w:rPr>
          <w:b/>
        </w:rPr>
        <w:t xml:space="preserve">WHEREAS</w:t>
      </w:r>
      <w:r>
        <w:t xml:space="preserve">, Jeanette enjoyed a long and rewarding career with FedEx; she made many lifelong friends during her four decades with the corporation, and she received numerous recognitions for her loyalty and strong work ethic; and</w:t>
      </w:r>
    </w:p>
    <w:p w:rsidR="003F3435" w:rsidRDefault="0032493E">
      <w:pPr>
        <w:spacing w:line="480" w:lineRule="auto"/>
        <w:ind w:firstLine="720"/>
        <w:jc w:val="both"/>
      </w:pPr>
      <w:r>
        <w:rPr>
          <w:b/>
        </w:rPr>
        <w:t xml:space="preserve">WHEREAS</w:t>
      </w:r>
      <w:r>
        <w:t xml:space="preserve">, Jeanette married the late Abram Ochoa Jr., and she was blessed with a son, Paul Adrian Medel; her four grandchildren, Jadicee Medel, Lorenzo Medel, Miranda Rodriguez, and Chloe Ochoa, were a source of great pride and joy for her; and</w:t>
      </w:r>
    </w:p>
    <w:p w:rsidR="003F3435" w:rsidRDefault="0032493E">
      <w:pPr>
        <w:spacing w:line="480" w:lineRule="auto"/>
        <w:ind w:firstLine="720"/>
        <w:jc w:val="both"/>
      </w:pPr>
      <w:r>
        <w:rPr>
          <w:b/>
        </w:rPr>
        <w:t xml:space="preserve">WHEREAS</w:t>
      </w:r>
      <w:r>
        <w:t xml:space="preserve">, Jeanette embraced life with joy and vigor and was a positive influence on her friends and loved ones; while she faced many battles, she looked forward to time spent traveling and seeing new sights, and she was always ready for her next adventure; and</w:t>
      </w:r>
    </w:p>
    <w:p w:rsidR="003F3435" w:rsidRDefault="0032493E">
      <w:pPr>
        <w:spacing w:line="480" w:lineRule="auto"/>
        <w:ind w:firstLine="720"/>
        <w:jc w:val="both"/>
      </w:pPr>
      <w:r>
        <w:rPr>
          <w:b/>
        </w:rPr>
        <w:t xml:space="preserve">WHEREAS</w:t>
      </w:r>
      <w:r>
        <w:t xml:space="preserve">, Jeanette Velasquez was a cherished member of her community, and she will long be remembered with respect and admiration by all who were blessed to share in her life; now, therefore, be it</w:t>
      </w:r>
    </w:p>
    <w:p w:rsidR="003F3435" w:rsidRDefault="0032493E">
      <w:pPr>
        <w:spacing w:line="480" w:lineRule="auto"/>
        <w:ind w:firstLine="720"/>
        <w:jc w:val="both"/>
      </w:pPr>
      <w:r>
        <w:rPr>
          <w:b/>
        </w:rPr>
        <w:t xml:space="preserve">RESOLVED</w:t>
      </w:r>
      <w:r>
        <w:t xml:space="preserve">, That the Senate of the State of Texas, 87th Legislature, 2nd Called Session, hereby extend sincere condolences to the bereaved family of Jeanette Velasquez; and, be it further</w:t>
      </w:r>
    </w:p>
    <w:p w:rsidR="003F3435" w:rsidRDefault="0032493E">
      <w:pPr>
        <w:spacing w:line="480" w:lineRule="auto"/>
        <w:ind w:firstLine="720"/>
        <w:jc w:val="both"/>
      </w:pPr>
      <w:r>
        <w:rPr>
          <w:b/>
        </w:rPr>
        <w:t xml:space="preserve">RESOLVED</w:t>
      </w:r>
      <w:r>
        <w:t xml:space="preserve">, That a copy of this Resolution be prepared for her family as an expression of deepest sympathy from the Texas Senate and that when the Senate adjourns this day, it do so in memory of Jeanette Velasquez.</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August 23,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