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S.R.</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retirement of Martin R. Smith as a district engineer with the Texas Department of Transportation on August 31, 2021, offers a fitting opportunity to reflect on his outstanding record of service to that agency; and</w:t>
      </w:r>
    </w:p>
    <w:p w:rsidR="003F3435" w:rsidRDefault="0032493E">
      <w:pPr>
        <w:spacing w:line="480" w:lineRule="auto"/>
        <w:ind w:firstLine="720"/>
        <w:jc w:val="both"/>
      </w:pPr>
      <w:r>
        <w:t xml:space="preserve">WHEREAS, Mr.</w:t>
      </w:r>
      <w:r xml:space="preserve">
        <w:t> </w:t>
      </w:r>
      <w:r>
        <w:t xml:space="preserve">Smith has faithfully served the citizens of the Childress District throughout his more than 38-year career with TxDOT; he is the second-longest-serving district engineer in the district's history, and he has contributed vital leadership to a number of transportation projects over the course of a decade; and</w:t>
      </w:r>
    </w:p>
    <w:p w:rsidR="003F3435" w:rsidRDefault="0032493E">
      <w:pPr>
        <w:spacing w:line="480" w:lineRule="auto"/>
        <w:ind w:firstLine="720"/>
        <w:jc w:val="both"/>
      </w:pPr>
      <w:r>
        <w:t xml:space="preserve">WHEREAS, Distinguishing himself in his role as director of transportation planning and development, Mr.</w:t>
      </w:r>
      <w:r xml:space="preserve">
        <w:t> </w:t>
      </w:r>
      <w:r>
        <w:t xml:space="preserve">Smith was responsible for two of the largest projects ever undertaken by the Childress District; among his achievements, he was instrumental in the design of the Super 2 highway system, which allows for safer and more efficient passing opportunities on rural two-lane highways; and</w:t>
      </w:r>
    </w:p>
    <w:p w:rsidR="003F3435" w:rsidRDefault="0032493E">
      <w:pPr>
        <w:spacing w:line="480" w:lineRule="auto"/>
        <w:ind w:firstLine="720"/>
        <w:jc w:val="both"/>
      </w:pPr>
      <w:r>
        <w:t xml:space="preserve">WHEREAS, A committed champion of his community, Martin Smith may reflect with pride on all that he has accomplished in its behalf and in the knowledge that his contributions will continue to benefit Texans for years to come; now, therefore, be it</w:t>
      </w:r>
    </w:p>
    <w:p w:rsidR="003F3435" w:rsidRDefault="0032493E">
      <w:pPr>
        <w:spacing w:line="480" w:lineRule="auto"/>
        <w:ind w:firstLine="720"/>
        <w:jc w:val="both"/>
      </w:pPr>
      <w:r>
        <w:t xml:space="preserve">RESOLVED, That the Senate of the 87th Texas Legislature, 2nd Called Session, hereby honor Martin R. Smith on the occasion of his retirement as Childress District engineer for the Texas Department of Transportation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Smith as an expression of high regard by the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