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7E" w:rsidRDefault="00B23E7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D218F8C0E0644A09D89EA4A3A4A16C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23E7E" w:rsidRPr="00585C31" w:rsidRDefault="00B23E7E" w:rsidP="000F1DF9">
      <w:pPr>
        <w:spacing w:after="0" w:line="240" w:lineRule="auto"/>
        <w:rPr>
          <w:rFonts w:cs="Times New Roman"/>
          <w:szCs w:val="24"/>
        </w:rPr>
      </w:pPr>
    </w:p>
    <w:p w:rsidR="00B23E7E" w:rsidRPr="00585C31" w:rsidRDefault="00B23E7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23E7E" w:rsidTr="000F1DF9">
        <w:tc>
          <w:tcPr>
            <w:tcW w:w="2718" w:type="dxa"/>
          </w:tcPr>
          <w:p w:rsidR="00B23E7E" w:rsidRPr="005C2A78" w:rsidRDefault="00B23E7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0697C023D0F48E781FE406074B7389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23E7E" w:rsidRPr="00FF6471" w:rsidRDefault="00B23E7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4C1F9D860384554A12FAFDD49EE875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S.J.R. 2</w:t>
                </w:r>
              </w:sdtContent>
            </w:sdt>
          </w:p>
        </w:tc>
      </w:tr>
      <w:tr w:rsidR="00B23E7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74B566A43E84483A8D464A73CA7C3EA"/>
            </w:placeholder>
            <w:showingPlcHdr/>
          </w:sdtPr>
          <w:sdtContent>
            <w:tc>
              <w:tcPr>
                <w:tcW w:w="2718" w:type="dxa"/>
              </w:tcPr>
              <w:p w:rsidR="00B23E7E" w:rsidRPr="000F1DF9" w:rsidRDefault="00B23E7E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B23E7E" w:rsidRPr="005C2A78" w:rsidRDefault="00B23E7E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DC240E747D143E7991E42AC48D284E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B36EE65A0084E58BDC785C4055D3DE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Bettencourt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55C98BA24F94287A53C202F9B10CB12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F71467D67BB14B439826C84AC60DED6E"/>
                </w:placeholder>
                <w:showingPlcHdr/>
              </w:sdtPr>
              <w:sdtContent/>
            </w:sdt>
          </w:p>
        </w:tc>
      </w:tr>
      <w:tr w:rsidR="00B23E7E" w:rsidTr="000F1DF9">
        <w:tc>
          <w:tcPr>
            <w:tcW w:w="2718" w:type="dxa"/>
          </w:tcPr>
          <w:p w:rsidR="00B23E7E" w:rsidRPr="00BC7495" w:rsidRDefault="00B23E7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10CA0EBDB4749BA8BE44E7719F74918"/>
            </w:placeholder>
          </w:sdtPr>
          <w:sdtContent>
            <w:tc>
              <w:tcPr>
                <w:tcW w:w="6858" w:type="dxa"/>
              </w:tcPr>
              <w:p w:rsidR="00B23E7E" w:rsidRPr="00FF6471" w:rsidRDefault="00B23E7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Finance</w:t>
                </w:r>
              </w:p>
            </w:tc>
          </w:sdtContent>
        </w:sdt>
      </w:tr>
      <w:tr w:rsidR="00B23E7E" w:rsidTr="000F1DF9">
        <w:tc>
          <w:tcPr>
            <w:tcW w:w="2718" w:type="dxa"/>
          </w:tcPr>
          <w:p w:rsidR="00B23E7E" w:rsidRPr="00BC7495" w:rsidRDefault="00B23E7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CFEDCCA364C449A9D5C69A35456F504"/>
            </w:placeholder>
            <w:date w:fullDate="2021-10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23E7E" w:rsidRPr="00FF6471" w:rsidRDefault="00B23E7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10/18/2021</w:t>
                </w:r>
              </w:p>
            </w:tc>
          </w:sdtContent>
        </w:sdt>
      </w:tr>
      <w:tr w:rsidR="00B23E7E" w:rsidTr="000F1DF9">
        <w:tc>
          <w:tcPr>
            <w:tcW w:w="2718" w:type="dxa"/>
          </w:tcPr>
          <w:p w:rsidR="00B23E7E" w:rsidRPr="00BC7495" w:rsidRDefault="00B23E7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39D8835037F4EB2843DF3261B683EDE"/>
            </w:placeholder>
          </w:sdtPr>
          <w:sdtContent>
            <w:tc>
              <w:tcPr>
                <w:tcW w:w="6858" w:type="dxa"/>
              </w:tcPr>
              <w:p w:rsidR="00B23E7E" w:rsidRPr="00FF6471" w:rsidRDefault="00B23E7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B23E7E" w:rsidRPr="00FF6471" w:rsidRDefault="00B23E7E" w:rsidP="000F1DF9">
      <w:pPr>
        <w:spacing w:after="0" w:line="240" w:lineRule="auto"/>
        <w:rPr>
          <w:rFonts w:cs="Times New Roman"/>
          <w:szCs w:val="24"/>
        </w:rPr>
      </w:pPr>
    </w:p>
    <w:p w:rsidR="00B23E7E" w:rsidRPr="00FF6471" w:rsidRDefault="00B23E7E" w:rsidP="000F1DF9">
      <w:pPr>
        <w:spacing w:after="0" w:line="240" w:lineRule="auto"/>
        <w:rPr>
          <w:rFonts w:cs="Times New Roman"/>
          <w:szCs w:val="24"/>
        </w:rPr>
      </w:pPr>
    </w:p>
    <w:p w:rsidR="00B23E7E" w:rsidRPr="00FF6471" w:rsidRDefault="00B23E7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47D607A58574ADEA1BC73680143377A"/>
        </w:placeholder>
      </w:sdtPr>
      <w:sdtContent>
        <w:p w:rsidR="00B23E7E" w:rsidRDefault="00B23E7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CC3D1056C1BB45BA88453BADD83AF538"/>
        </w:placeholder>
      </w:sdtPr>
      <w:sdtEndPr>
        <w:rPr>
          <w:shd w:val="clear" w:color="auto" w:fill="C6D9F1"/>
        </w:rPr>
      </w:sdtEndPr>
      <w:sdtContent>
        <w:p w:rsidR="00B23E7E" w:rsidRDefault="00B23E7E" w:rsidP="00B23E7E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2093041180"/>
            <w:rPr>
              <w:rFonts w:eastAsia="Times New Roman"/>
              <w:bCs/>
            </w:rPr>
          </w:pPr>
        </w:p>
        <w:p w:rsidR="00B23E7E" w:rsidRPr="00B23E7E" w:rsidRDefault="00B23E7E" w:rsidP="00B23E7E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2093041180"/>
          </w:pPr>
          <w:r>
            <w:t xml:space="preserve">S.J.R. 2 </w:t>
          </w:r>
          <w:bookmarkStart w:id="0" w:name="AmendsCurrentLaw"/>
          <w:bookmarkEnd w:id="0"/>
          <w:r w:rsidRPr="002C073A">
            <w:rPr>
              <w:sz w:val="23"/>
              <w:szCs w:val="23"/>
            </w:rPr>
            <w:t>proposes a constitutional amendment</w:t>
          </w:r>
          <w:r>
            <w:rPr>
              <w:sz w:val="23"/>
              <w:szCs w:val="23"/>
            </w:rPr>
            <w:t xml:space="preserve"> increasing the amount of the residence homestead </w:t>
          </w:r>
          <w:r w:rsidRPr="002C073A">
            <w:rPr>
              <w:sz w:val="23"/>
              <w:szCs w:val="23"/>
            </w:rPr>
            <w:t xml:space="preserve">exemption from </w:t>
          </w:r>
          <w:r>
            <w:rPr>
              <w:sz w:val="23"/>
              <w:szCs w:val="23"/>
            </w:rPr>
            <w:t>ad valorem taxation for public</w:t>
          </w:r>
          <w:r w:rsidRPr="002C073A">
            <w:rPr>
              <w:sz w:val="23"/>
              <w:szCs w:val="23"/>
            </w:rPr>
            <w:t xml:space="preserve"> school purposes.</w:t>
          </w:r>
        </w:p>
        <w:p w:rsidR="00B23E7E" w:rsidRPr="00D70925" w:rsidRDefault="00B23E7E" w:rsidP="00B23E7E">
          <w:pPr>
            <w:pStyle w:val="NormalWeb"/>
            <w:shd w:val="clear" w:color="000000" w:fill="auto"/>
            <w:spacing w:before="0" w:beforeAutospacing="0" w:after="0" w:afterAutospacing="0"/>
            <w:jc w:val="both"/>
            <w:rPr>
              <w:rFonts w:eastAsia="Times New Roman"/>
              <w:bCs/>
            </w:rPr>
          </w:pPr>
        </w:p>
      </w:sdtContent>
    </w:sdt>
    <w:bookmarkStart w:id="1" w:name="EnrolledProposed"/>
    <w:bookmarkEnd w:id="1"/>
    <w:p w:rsidR="00B23E7E" w:rsidRPr="005C2A78" w:rsidRDefault="00B23E7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2A3189D0FAB481BB5049D23DC34A98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23E7E" w:rsidRPr="006529C4" w:rsidRDefault="00B23E7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23E7E" w:rsidRPr="006529C4" w:rsidRDefault="00B23E7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23E7E" w:rsidRPr="006529C4" w:rsidRDefault="00B23E7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23E7E" w:rsidRPr="005C2A78" w:rsidRDefault="00B23E7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62D367D8D1A46738E1FFDBFF04BBF4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23E7E" w:rsidRPr="005C2A78" w:rsidRDefault="00B23E7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23E7E" w:rsidRDefault="00B23E7E" w:rsidP="002434E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2C073A">
        <w:rPr>
          <w:rFonts w:eastAsia="Times New Roman" w:cs="Times New Roman"/>
          <w:szCs w:val="24"/>
        </w:rPr>
        <w:t xml:space="preserve">SECTION 1. </w:t>
      </w:r>
      <w:r>
        <w:rPr>
          <w:rFonts w:eastAsia="Times New Roman" w:cs="Times New Roman"/>
          <w:szCs w:val="24"/>
        </w:rPr>
        <w:t xml:space="preserve">Amends </w:t>
      </w:r>
      <w:r w:rsidRPr="002C073A">
        <w:rPr>
          <w:rFonts w:eastAsia="Times New Roman" w:cs="Times New Roman"/>
          <w:szCs w:val="24"/>
        </w:rPr>
        <w:t xml:space="preserve">Section 1-b(c), Article VIII, Texas Constitution, </w:t>
      </w:r>
      <w:r>
        <w:rPr>
          <w:rFonts w:eastAsia="Times New Roman" w:cs="Times New Roman"/>
          <w:szCs w:val="24"/>
        </w:rPr>
        <w:t>to provide that t</w:t>
      </w:r>
      <w:r w:rsidRPr="002C073A">
        <w:rPr>
          <w:rFonts w:eastAsia="Times New Roman" w:cs="Times New Roman"/>
          <w:szCs w:val="24"/>
        </w:rPr>
        <w:t>he amount of $40,000</w:t>
      </w:r>
      <w:r>
        <w:rPr>
          <w:rFonts w:eastAsia="Times New Roman" w:cs="Times New Roman"/>
          <w:szCs w:val="24"/>
        </w:rPr>
        <w:t>, rather than $25,000, of the market value of</w:t>
      </w:r>
      <w:r w:rsidRPr="002C073A">
        <w:rPr>
          <w:rFonts w:eastAsia="Times New Roman" w:cs="Times New Roman"/>
          <w:szCs w:val="24"/>
        </w:rPr>
        <w:t xml:space="preserve"> the residence homestead of a married </w:t>
      </w:r>
      <w:r>
        <w:rPr>
          <w:rFonts w:eastAsia="Times New Roman" w:cs="Times New Roman"/>
          <w:szCs w:val="24"/>
        </w:rPr>
        <w:t xml:space="preserve">or unmarried adult, including </w:t>
      </w:r>
      <w:r w:rsidRPr="002C073A">
        <w:rPr>
          <w:rFonts w:eastAsia="Times New Roman" w:cs="Times New Roman"/>
          <w:szCs w:val="24"/>
        </w:rPr>
        <w:t>one living alone, is exempt from ad</w:t>
      </w:r>
      <w:r>
        <w:rPr>
          <w:rFonts w:eastAsia="Times New Roman" w:cs="Times New Roman"/>
          <w:szCs w:val="24"/>
        </w:rPr>
        <w:t xml:space="preserve"> valorem taxation for general </w:t>
      </w:r>
      <w:r w:rsidRPr="002C073A">
        <w:rPr>
          <w:rFonts w:eastAsia="Times New Roman" w:cs="Times New Roman"/>
          <w:szCs w:val="24"/>
        </w:rPr>
        <w:t>elementary and secondary public school purposes.</w:t>
      </w:r>
    </w:p>
    <w:p w:rsidR="00B23E7E" w:rsidRDefault="00B23E7E" w:rsidP="002434E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23E7E" w:rsidRDefault="00B23E7E" w:rsidP="002434E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2C073A">
        <w:rPr>
          <w:rFonts w:eastAsia="Times New Roman" w:cs="Times New Roman"/>
          <w:szCs w:val="24"/>
        </w:rPr>
        <w:t xml:space="preserve">SECTION 2. </w:t>
      </w:r>
      <w:r>
        <w:rPr>
          <w:rFonts w:eastAsia="Times New Roman" w:cs="Times New Roman"/>
          <w:szCs w:val="24"/>
        </w:rPr>
        <w:t>Provides that t</w:t>
      </w:r>
      <w:r w:rsidRPr="002C073A">
        <w:rPr>
          <w:rFonts w:eastAsia="Times New Roman" w:cs="Times New Roman"/>
          <w:szCs w:val="24"/>
        </w:rPr>
        <w:t>he following tempora</w:t>
      </w:r>
      <w:r>
        <w:rPr>
          <w:rFonts w:eastAsia="Times New Roman" w:cs="Times New Roman"/>
          <w:szCs w:val="24"/>
        </w:rPr>
        <w:t xml:space="preserve">ry provision is added to the </w:t>
      </w:r>
      <w:r w:rsidRPr="002C073A">
        <w:rPr>
          <w:rFonts w:eastAsia="Times New Roman" w:cs="Times New Roman"/>
          <w:szCs w:val="24"/>
        </w:rPr>
        <w:t>Texas Constitution:</w:t>
      </w:r>
    </w:p>
    <w:p w:rsidR="00B23E7E" w:rsidRDefault="00B23E7E" w:rsidP="002434E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23E7E" w:rsidRDefault="00B23E7E" w:rsidP="002434E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2C073A">
        <w:rPr>
          <w:rFonts w:eastAsia="Times New Roman" w:cs="Times New Roman"/>
          <w:szCs w:val="24"/>
        </w:rPr>
        <w:t>TEMPORARY PROVISION. (a)</w:t>
      </w:r>
      <w:r>
        <w:rPr>
          <w:rFonts w:eastAsia="Times New Roman" w:cs="Times New Roman"/>
          <w:szCs w:val="24"/>
        </w:rPr>
        <w:t xml:space="preserve"> Provides that t</w:t>
      </w:r>
      <w:r w:rsidRPr="002C073A">
        <w:rPr>
          <w:rFonts w:eastAsia="Times New Roman" w:cs="Times New Roman"/>
          <w:szCs w:val="24"/>
        </w:rPr>
        <w:t>his</w:t>
      </w:r>
      <w:r>
        <w:rPr>
          <w:rFonts w:eastAsia="Times New Roman" w:cs="Times New Roman"/>
          <w:szCs w:val="24"/>
        </w:rPr>
        <w:t xml:space="preserve"> temporary provision applies </w:t>
      </w:r>
      <w:r w:rsidRPr="002C073A">
        <w:rPr>
          <w:rFonts w:eastAsia="Times New Roman" w:cs="Times New Roman"/>
          <w:szCs w:val="24"/>
        </w:rPr>
        <w:t>to the constitutional amendment propo</w:t>
      </w:r>
      <w:r>
        <w:rPr>
          <w:rFonts w:eastAsia="Times New Roman" w:cs="Times New Roman"/>
          <w:szCs w:val="24"/>
        </w:rPr>
        <w:t xml:space="preserve">sed by the 87th Legislature, </w:t>
      </w:r>
      <w:r w:rsidRPr="002C073A">
        <w:rPr>
          <w:rFonts w:eastAsia="Times New Roman" w:cs="Times New Roman"/>
          <w:szCs w:val="24"/>
        </w:rPr>
        <w:t>3rd Called Session, 2021, increasin</w:t>
      </w:r>
      <w:r>
        <w:rPr>
          <w:rFonts w:eastAsia="Times New Roman" w:cs="Times New Roman"/>
          <w:szCs w:val="24"/>
        </w:rPr>
        <w:t>g the amount of the residence</w:t>
      </w:r>
      <w:r w:rsidRPr="002C073A">
        <w:rPr>
          <w:rFonts w:eastAsia="Times New Roman" w:cs="Times New Roman"/>
          <w:szCs w:val="24"/>
        </w:rPr>
        <w:t xml:space="preserve"> homestead exemption from ad valorem taxation for public school</w:t>
      </w:r>
      <w:r>
        <w:rPr>
          <w:rFonts w:eastAsia="Times New Roman" w:cs="Times New Roman"/>
          <w:szCs w:val="24"/>
        </w:rPr>
        <w:t xml:space="preserve"> purposes.</w:t>
      </w:r>
    </w:p>
    <w:p w:rsidR="00B23E7E" w:rsidRDefault="00B23E7E" w:rsidP="002434E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23E7E" w:rsidRDefault="00B23E7E" w:rsidP="002434E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Provides that the </w:t>
      </w:r>
      <w:r w:rsidRPr="00317B4B">
        <w:rPr>
          <w:rFonts w:eastAsia="Times New Roman" w:cs="Times New Roman"/>
          <w:szCs w:val="24"/>
        </w:rPr>
        <w:t xml:space="preserve">amendment to Section </w:t>
      </w:r>
      <w:r>
        <w:rPr>
          <w:rFonts w:eastAsia="Times New Roman" w:cs="Times New Roman"/>
          <w:szCs w:val="24"/>
        </w:rPr>
        <w:t xml:space="preserve">1-b(c), Article VIII, of this </w:t>
      </w:r>
      <w:r w:rsidRPr="00317B4B">
        <w:rPr>
          <w:rFonts w:eastAsia="Times New Roman" w:cs="Times New Roman"/>
          <w:szCs w:val="24"/>
        </w:rPr>
        <w:t>constitution takes effect January 1</w:t>
      </w:r>
      <w:r>
        <w:rPr>
          <w:rFonts w:eastAsia="Times New Roman" w:cs="Times New Roman"/>
          <w:szCs w:val="24"/>
        </w:rPr>
        <w:t xml:space="preserve">, 2022, and applies only to a </w:t>
      </w:r>
      <w:r w:rsidRPr="00317B4B">
        <w:rPr>
          <w:rFonts w:eastAsia="Times New Roman" w:cs="Times New Roman"/>
          <w:szCs w:val="24"/>
        </w:rPr>
        <w:t>tax year beginning on or after that date.</w:t>
      </w:r>
    </w:p>
    <w:p w:rsidR="00B23E7E" w:rsidRDefault="00B23E7E" w:rsidP="002434E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B23E7E" w:rsidRPr="005C2A78" w:rsidRDefault="00B23E7E" w:rsidP="002434E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Provides that t</w:t>
      </w:r>
      <w:r w:rsidRPr="00317B4B">
        <w:rPr>
          <w:rFonts w:eastAsia="Times New Roman" w:cs="Times New Roman"/>
          <w:szCs w:val="24"/>
        </w:rPr>
        <w:t>his temporary provision expires January 1, 2023.</w:t>
      </w:r>
    </w:p>
    <w:p w:rsidR="00B23E7E" w:rsidRPr="005C2A78" w:rsidRDefault="00B23E7E" w:rsidP="002434E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23E7E" w:rsidRDefault="00B23E7E" w:rsidP="002434E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Requires that the proposed constitutional amendment be submitted to the voters at an election to be held</w:t>
      </w:r>
      <w:r>
        <w:t xml:space="preserve"> May 7, 2022</w:t>
      </w:r>
      <w:r>
        <w:rPr>
          <w:rFonts w:eastAsia="Times New Roman" w:cs="Times New Roman"/>
          <w:szCs w:val="24"/>
        </w:rPr>
        <w:t>. Sets forth the required language of the ballot.</w:t>
      </w:r>
    </w:p>
    <w:p w:rsidR="00B23E7E" w:rsidRPr="002434E3" w:rsidRDefault="00B23E7E" w:rsidP="002434E3">
      <w:pPr>
        <w:rPr>
          <w:rFonts w:eastAsia="Times New Roman" w:cs="Times New Roman"/>
          <w:szCs w:val="24"/>
        </w:rPr>
      </w:pPr>
    </w:p>
    <w:p w:rsidR="00B23E7E" w:rsidRPr="002434E3" w:rsidRDefault="00B23E7E" w:rsidP="002434E3">
      <w:pPr>
        <w:rPr>
          <w:rFonts w:eastAsia="Times New Roman" w:cs="Times New Roman"/>
          <w:szCs w:val="24"/>
        </w:rPr>
      </w:pPr>
    </w:p>
    <w:sectPr w:rsidR="00B23E7E" w:rsidRPr="002434E3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7B" w:rsidRDefault="004A427B" w:rsidP="000F1DF9">
      <w:pPr>
        <w:spacing w:after="0" w:line="240" w:lineRule="auto"/>
      </w:pPr>
      <w:r>
        <w:separator/>
      </w:r>
    </w:p>
  </w:endnote>
  <w:endnote w:type="continuationSeparator" w:id="0">
    <w:p w:rsidR="004A427B" w:rsidRDefault="004A427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A427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23E7E">
                <w:rPr>
                  <w:sz w:val="20"/>
                  <w:szCs w:val="20"/>
                </w:rPr>
                <w:t>CAP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B23E7E">
                <w:rPr>
                  <w:sz w:val="20"/>
                  <w:szCs w:val="20"/>
                </w:rPr>
                <w:t>S.J.R. 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B23E7E">
                <w:rPr>
                  <w:sz w:val="20"/>
                  <w:szCs w:val="20"/>
                </w:rPr>
                <w:t>87(3)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A427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23E7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23E7E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7B" w:rsidRDefault="004A427B" w:rsidP="000F1DF9">
      <w:pPr>
        <w:spacing w:after="0" w:line="240" w:lineRule="auto"/>
      </w:pPr>
      <w:r>
        <w:separator/>
      </w:r>
    </w:p>
  </w:footnote>
  <w:footnote w:type="continuationSeparator" w:id="0">
    <w:p w:rsidR="004A427B" w:rsidRDefault="004A427B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A427B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23E7E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B77CA5-9AC2-4392-8276-84C2E22F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3E7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D218F8C0E0644A09D89EA4A3A4A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7D567-36AA-4786-BC1D-4007008E52EE}"/>
      </w:docPartPr>
      <w:docPartBody>
        <w:p w:rsidR="00000000" w:rsidRDefault="004B4A7E"/>
      </w:docPartBody>
    </w:docPart>
    <w:docPart>
      <w:docPartPr>
        <w:name w:val="A0697C023D0F48E781FE406074B7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DFE56-DFB9-43ED-AC71-E89D17055246}"/>
      </w:docPartPr>
      <w:docPartBody>
        <w:p w:rsidR="00000000" w:rsidRDefault="004B4A7E"/>
      </w:docPartBody>
    </w:docPart>
    <w:docPart>
      <w:docPartPr>
        <w:name w:val="A4C1F9D860384554A12FAFDD49EE8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1AA1-3931-4803-A733-661A3396C4E2}"/>
      </w:docPartPr>
      <w:docPartBody>
        <w:p w:rsidR="00000000" w:rsidRDefault="004B4A7E"/>
      </w:docPartBody>
    </w:docPart>
    <w:docPart>
      <w:docPartPr>
        <w:name w:val="A74B566A43E84483A8D464A73CA7C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EC4B4-7D80-4055-9233-D9C0CAAB035B}"/>
      </w:docPartPr>
      <w:docPartBody>
        <w:p w:rsidR="00000000" w:rsidRDefault="004B4A7E"/>
      </w:docPartBody>
    </w:docPart>
    <w:docPart>
      <w:docPartPr>
        <w:name w:val="7DC240E747D143E7991E42AC48D28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99C3B-B622-46D8-A045-822895DF763B}"/>
      </w:docPartPr>
      <w:docPartBody>
        <w:p w:rsidR="00000000" w:rsidRDefault="004B4A7E"/>
      </w:docPartBody>
    </w:docPart>
    <w:docPart>
      <w:docPartPr>
        <w:name w:val="1B36EE65A0084E58BDC785C4055D3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4C50-9147-4431-A384-526A0C9A9E84}"/>
      </w:docPartPr>
      <w:docPartBody>
        <w:p w:rsidR="00000000" w:rsidRDefault="004B4A7E"/>
      </w:docPartBody>
    </w:docPart>
    <w:docPart>
      <w:docPartPr>
        <w:name w:val="B55C98BA24F94287A53C202F9B10C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5940-117F-44CF-AF22-4E03AC69B04C}"/>
      </w:docPartPr>
      <w:docPartBody>
        <w:p w:rsidR="00000000" w:rsidRDefault="004B4A7E"/>
      </w:docPartBody>
    </w:docPart>
    <w:docPart>
      <w:docPartPr>
        <w:name w:val="F71467D67BB14B439826C84AC60D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FBE25-5102-472B-82A5-89118A8D1D0C}"/>
      </w:docPartPr>
      <w:docPartBody>
        <w:p w:rsidR="00000000" w:rsidRDefault="004B4A7E"/>
      </w:docPartBody>
    </w:docPart>
    <w:docPart>
      <w:docPartPr>
        <w:name w:val="310CA0EBDB4749BA8BE44E7719F74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979AC-4E21-471B-B5DA-D1C9FC68B3DE}"/>
      </w:docPartPr>
      <w:docPartBody>
        <w:p w:rsidR="00000000" w:rsidRDefault="004B4A7E"/>
      </w:docPartBody>
    </w:docPart>
    <w:docPart>
      <w:docPartPr>
        <w:name w:val="DCFEDCCA364C449A9D5C69A35456F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2623-7159-45F6-97C4-83183DDBD130}"/>
      </w:docPartPr>
      <w:docPartBody>
        <w:p w:rsidR="00000000" w:rsidRDefault="00D62DCC" w:rsidP="00D62DCC">
          <w:pPr>
            <w:pStyle w:val="DCFEDCCA364C449A9D5C69A35456F50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39D8835037F4EB2843DF3261B683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4968-F755-4E08-A8B8-0734AF0B523D}"/>
      </w:docPartPr>
      <w:docPartBody>
        <w:p w:rsidR="00000000" w:rsidRDefault="004B4A7E"/>
      </w:docPartBody>
    </w:docPart>
    <w:docPart>
      <w:docPartPr>
        <w:name w:val="147D607A58574ADEA1BC736801433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3AF93-120E-42EF-BC47-432ED81C4634}"/>
      </w:docPartPr>
      <w:docPartBody>
        <w:p w:rsidR="00000000" w:rsidRDefault="004B4A7E"/>
      </w:docPartBody>
    </w:docPart>
    <w:docPart>
      <w:docPartPr>
        <w:name w:val="CC3D1056C1BB45BA88453BADD83AF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5427-8AC0-4134-BA6E-17159461C53D}"/>
      </w:docPartPr>
      <w:docPartBody>
        <w:p w:rsidR="00000000" w:rsidRDefault="00D62DCC" w:rsidP="00D62DCC">
          <w:pPr>
            <w:pStyle w:val="CC3D1056C1BB45BA88453BADD83AF53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2A3189D0FAB481BB5049D23DC34A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DD3B2-0421-4E35-818C-F037077ACC12}"/>
      </w:docPartPr>
      <w:docPartBody>
        <w:p w:rsidR="00000000" w:rsidRDefault="004B4A7E"/>
      </w:docPartBody>
    </w:docPart>
    <w:docPart>
      <w:docPartPr>
        <w:name w:val="B62D367D8D1A46738E1FFDBFF04BB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0F742-0360-457F-8B4A-7FBFCF5978ED}"/>
      </w:docPartPr>
      <w:docPartBody>
        <w:p w:rsidR="00000000" w:rsidRDefault="004B4A7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B4A7E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2DCC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DC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CFEDCCA364C449A9D5C69A35456F504">
    <w:name w:val="DCFEDCCA364C449A9D5C69A35456F504"/>
    <w:rsid w:val="00D62DCC"/>
    <w:pPr>
      <w:spacing w:after="160" w:line="259" w:lineRule="auto"/>
    </w:pPr>
  </w:style>
  <w:style w:type="paragraph" w:customStyle="1" w:styleId="CC3D1056C1BB45BA88453BADD83AF538">
    <w:name w:val="CC3D1056C1BB45BA88453BADD83AF538"/>
    <w:rsid w:val="00D62DC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424C545-B858-4A4E-9913-C123CCC5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244</Words>
  <Characters>1392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David Mauzy</cp:lastModifiedBy>
  <cp:revision>161</cp:revision>
  <dcterms:created xsi:type="dcterms:W3CDTF">2015-05-29T14:24:00Z</dcterms:created>
  <dcterms:modified xsi:type="dcterms:W3CDTF">2021-10-18T23:31:00Z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