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87S30311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kennels;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10, Health and Safety Code, is amended by adding Chapter 824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824. KENNELS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 protection sprinkler system" has the meaning assigned by Section 766.051.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"Kennel" means a facility that provides boarding and related services to cats or dogs for the purpose of breeding, sheltering, training, or hunting, or similar purposes in exchange for compensation or other consideration.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animal shelter as defined by Chapter 823;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veterinary medicine clinic;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kennel that boards not more than three dogs or cats at any time.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SMOKE OR SIMILAR DETECTION SYSTEM OR EMPLOYEE PRESENCE.  (a) A kennel owner or operator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install and maintain in good working order a smoke or similar detection system in each building on the premises of the kennel;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a kennel employee remains on the premises of the kennel at all times when one or more dogs or cats are on the premises for boarding and related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system required under Subsection (a)(1)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 fire protection sprinkler system;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operable at all times when a cat or dog is on the premises of the kennel;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instantaneously alert a kennel employee and each local fire department with jurisdiction over the kennel on detection of a fire or potential fire hazard that triggers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PENALTY.  (a)  A kennel owner or operator commits an offense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or operator violates Section 824.003;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violation results in the injury or death of a cat or dog boarded at or receiving services from the kennel.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