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Kenneth M. Jastrow II and Susan Thomas Jastrow have been recognized with the Santa Rita Award for their exceptional commitment to The University of Texas at Austin; and</w:t>
      </w:r>
    </w:p>
    <w:p w:rsidR="003F3435" w:rsidRDefault="0032493E">
      <w:pPr>
        <w:spacing w:line="480" w:lineRule="auto"/>
        <w:ind w:firstLine="720"/>
        <w:jc w:val="both"/>
      </w:pPr>
      <w:r>
        <w:t xml:space="preserve">WHEREAS, Established in 1968, the Santa Rita Award is the highest honor bestowed by the UT System Board of Regents; the award is given to individuals or organizations whose philanthropy and service have greatly furthered the mission of UT institutions and the cause of higher education; and</w:t>
      </w:r>
    </w:p>
    <w:p w:rsidR="003F3435" w:rsidRDefault="0032493E">
      <w:pPr>
        <w:spacing w:line="480" w:lineRule="auto"/>
        <w:ind w:firstLine="720"/>
        <w:jc w:val="both"/>
      </w:pPr>
      <w:r>
        <w:t xml:space="preserve">WHEREAS, Kenny Jastrow is the former chair and CEO of Temple-Inland, Inc.; he has served his alma mater, UT Austin, through leadership roles on a number of boards, commissions, and committees, including as chair of the historic Commission of 125, which was created to commemorate the campus's 125th anniversary, and as chair of the $3 billion Campaign for Texas in 2013; he recently led the Special Advisory Committee for UT Austin's presidential search that resulted in the appointment of President Jay Hartzell; and</w:t>
      </w:r>
    </w:p>
    <w:p w:rsidR="003F3435" w:rsidRDefault="0032493E">
      <w:pPr>
        <w:spacing w:line="480" w:lineRule="auto"/>
        <w:ind w:firstLine="720"/>
        <w:jc w:val="both"/>
      </w:pPr>
      <w:r>
        <w:t xml:space="preserve">WHEREAS, Over the years, Mr.</w:t>
      </w:r>
      <w:r xml:space="preserve">
        <w:t> </w:t>
      </w:r>
      <w:r>
        <w:t xml:space="preserve">Jastrow has been presented with such accolades as the Distinguished Alumnus Award, the Presidential Citation, the Mirabeau B. Lamar Medal, and the Legion of Honor Award by Phi Delta Theta, in addition to being inducted into the McCombs School of Business's Hall of Fame; and</w:t>
      </w:r>
    </w:p>
    <w:p w:rsidR="003F3435" w:rsidRDefault="0032493E">
      <w:pPr>
        <w:spacing w:line="480" w:lineRule="auto"/>
        <w:ind w:firstLine="720"/>
        <w:jc w:val="both"/>
      </w:pPr>
      <w:r>
        <w:t xml:space="preserve">WHEREAS, Susie Jastrow, a registered dietitian and diabetes educator, is the founder of the Nutrition Education Program within People's Community Clinic, a health care provider for uninsured and medically underserved residents of Austin; she was also instrumental in the establishment of the UT Austin Nutrition Institute, and she has given generously of her time to the Blanton Museum of Art National Leadership Board, the Natural Sciences Foundation Advisory Council, and the Human Ecology School Advisory Council; and</w:t>
      </w:r>
    </w:p>
    <w:p w:rsidR="003F3435" w:rsidRDefault="0032493E">
      <w:pPr>
        <w:spacing w:line="480" w:lineRule="auto"/>
        <w:ind w:firstLine="720"/>
        <w:jc w:val="both"/>
      </w:pPr>
      <w:r>
        <w:t xml:space="preserve">WHEREAS, Recognized as Alumna of the Year by the Texas Exes in 2006, Ms.</w:t>
      </w:r>
      <w:r xml:space="preserve">
        <w:t> </w:t>
      </w:r>
      <w:r>
        <w:t xml:space="preserve">Jastrow was also honored with its Community Service Award in Human Ecology, and in 2017, the Susie Jastrow Teaching Kitchen was dedicated on the campus at UT Austin; together with Mr.</w:t>
      </w:r>
      <w:r xml:space="preserve">
        <w:t> </w:t>
      </w:r>
      <w:r>
        <w:t xml:space="preserve">Jastrow, she takes special pride in having launched Subiendo: The Academy for Rising Leaders, a youth leadership program that is hosted by the McCombs School; and</w:t>
      </w:r>
    </w:p>
    <w:p w:rsidR="003F3435" w:rsidRDefault="0032493E">
      <w:pPr>
        <w:spacing w:line="480" w:lineRule="auto"/>
        <w:ind w:firstLine="720"/>
        <w:jc w:val="both"/>
      </w:pPr>
      <w:r>
        <w:t xml:space="preserve">WHEREAS, Through their tremendous generosity and support for The University of Texas at Austin, Kenneth and Susan Jastrow have elevated its reputation as a world-class center of higher learning, and they are indeed deserving recipients of the UT System's most prestigious award; now, therefore, be it</w:t>
      </w:r>
    </w:p>
    <w:p w:rsidR="003F3435" w:rsidRDefault="0032493E">
      <w:pPr>
        <w:spacing w:line="480" w:lineRule="auto"/>
        <w:ind w:firstLine="720"/>
        <w:jc w:val="both"/>
      </w:pPr>
      <w:r>
        <w:t xml:space="preserve">RESOLVED, That the 87th Legislature of the State of Texas, 3rd Called Session, hereby congratulate Kenneth and Susan Jastrow on their receipt of the Santa Rita Award by The University of Texas System Board of Regents and extend to them sincere appreciation for their far-reaching contributions; and, be it further</w:t>
      </w:r>
    </w:p>
    <w:p w:rsidR="003F3435" w:rsidRDefault="0032493E">
      <w:pPr>
        <w:spacing w:line="480" w:lineRule="auto"/>
        <w:ind w:firstLine="720"/>
        <w:jc w:val="both"/>
      </w:pPr>
      <w:r>
        <w:t xml:space="preserve">RESOLVED, That an official copy of this resolution be prepared for the Jastrows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 was adopted by the Senate on October 18,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