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Terrell Lions Club is celebrating its 100th anniversary in 2021, providing a welcome opportunity to recognize the group for its many good works; and</w:t>
      </w:r>
    </w:p>
    <w:p w:rsidR="003F3435" w:rsidRDefault="0032493E">
      <w:pPr>
        <w:spacing w:line="480" w:lineRule="auto"/>
        <w:ind w:firstLine="720"/>
        <w:jc w:val="both"/>
      </w:pPr>
      <w:r>
        <w:t xml:space="preserve">WHEREAS, Established in 1917 by Melvin Jones, the Association of Lions Clubs held its first national convention that year in Dallas, with 12 of the 23 participating clubs hailing from Texas; the Lions adopted a key mission a decade later when Helen Keller urged them to become "Knights of the Blind"; through the years, the organization has undertaken numerous initiatives benefiting those with visual impairments while also carrying out many other humanitarian efforts; and</w:t>
      </w:r>
    </w:p>
    <w:p w:rsidR="003F3435" w:rsidRDefault="0032493E">
      <w:pPr>
        <w:spacing w:line="480" w:lineRule="auto"/>
        <w:ind w:firstLine="720"/>
        <w:jc w:val="both"/>
      </w:pPr>
      <w:r>
        <w:t xml:space="preserve">WHEREAS, Over the years, the Terrell Lions Club has contributed to numerous worthy causes such as its annual flag program, which has awarded hundreds of thousands of dollars in scholarships to area high school students; and</w:t>
      </w:r>
    </w:p>
    <w:p w:rsidR="003F3435" w:rsidRDefault="0032493E">
      <w:pPr>
        <w:spacing w:line="480" w:lineRule="auto"/>
        <w:ind w:firstLine="720"/>
        <w:jc w:val="both"/>
      </w:pPr>
      <w:r>
        <w:t xml:space="preserve">WHEREAS, Since its inception, the Terrell Lions Club has helped countless individuals to enjoy a better quality of life, and its members may reflect with pride on the dedicated and compassionate service their club continues to render to the Terrell community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centennial of the Terrell Lion Clubs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Terrell Lions Club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