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made rich through meaningful service drew to a close with the passing of the Most Reverend Raymundo J. Peña, bishop emeritus of the Catholic Diocese of Brownsville, on September 24, 2021, at the age of 87; and</w:t>
      </w:r>
    </w:p>
    <w:p w:rsidR="003F3435" w:rsidRDefault="0032493E">
      <w:pPr>
        <w:spacing w:line="480" w:lineRule="auto"/>
        <w:ind w:firstLine="720"/>
        <w:jc w:val="both"/>
      </w:pPr>
      <w:r>
        <w:t xml:space="preserve">WHEREAS, The son of Cosme and Elisa Peña, Raymundo Peña was born in Corpus Christi on February 19, 1934, and he grew up in Robstown; answering his call to the priesthood, he entered the St.</w:t>
      </w:r>
      <w:r xml:space="preserve">
        <w:t> </w:t>
      </w:r>
      <w:r>
        <w:t xml:space="preserve">John's and Assumption Seminaries in San Antonio and was ordained on May 25, 1957, at the Corpus Christi Cathedral; he served in parish posts as a diocesan youth director and as editor of the </w:t>
      </w:r>
      <w:r>
        <w:rPr>
          <w:i/>
        </w:rPr>
        <w:t xml:space="preserve">Texas Gulf Coast Catholic</w:t>
      </w:r>
      <w:r>
        <w:t xml:space="preserve">; and</w:t>
      </w:r>
    </w:p>
    <w:p w:rsidR="003F3435" w:rsidRDefault="0032493E">
      <w:pPr>
        <w:spacing w:line="480" w:lineRule="auto"/>
        <w:ind w:firstLine="720"/>
        <w:jc w:val="both"/>
      </w:pPr>
      <w:r>
        <w:t xml:space="preserve">WHEREAS, Ordained as a bishop in 1976, this esteemed clergyman was named the auxiliary bishop for the Archdiocese of San Antonio that same year and also served as administrator; in 1980, he embarked on a 15-year tenure as bishop for the Catholic Diocese of El Paso; among his many accomplishments, he founded the Progress: Catholic Ministry Appeal and the </w:t>
      </w:r>
      <w:r>
        <w:rPr>
          <w:i/>
        </w:rPr>
        <w:t xml:space="preserve">Rio Grande Catholic</w:t>
      </w:r>
      <w:r>
        <w:t xml:space="preserve">, the official newspaper of the El Paso diocese; he also helped develop the Tepeyac Institute, which offers training for church ministry; and</w:t>
      </w:r>
    </w:p>
    <w:p w:rsidR="003F3435" w:rsidRDefault="0032493E">
      <w:pPr>
        <w:spacing w:line="480" w:lineRule="auto"/>
        <w:ind w:firstLine="720"/>
        <w:jc w:val="both"/>
      </w:pPr>
      <w:r>
        <w:t xml:space="preserve">WHEREAS, In 1995, the Most Reverend Peña was appointed bishop of the Brownsville diocese; nearly a decade and a half later, in 2009, he retired as the longest-serving active Hispanic bishop in the U.S.; an admired leader in the Catholic church, he chaired committees that focused on the concerns of Hispanics in the United States and Latin America, and he was a synod father for the Special Assembly for America of the Synod of Bishops; he also tirelessly advocated for the rights of immigrants and strove to promote unity along the border between Mexico and the U.S.; during his years in the ministry, he faithfully practiced his motto of "Haz todo con amor," which means "Let all that you do be done in love"; and</w:t>
      </w:r>
    </w:p>
    <w:p w:rsidR="003F3435" w:rsidRDefault="0032493E">
      <w:pPr>
        <w:spacing w:line="480" w:lineRule="auto"/>
        <w:ind w:firstLine="720"/>
        <w:jc w:val="both"/>
      </w:pPr>
      <w:r>
        <w:t xml:space="preserve">WHEREAS, Though it is impossible to gauge the full effect of one person's life, some individuals leave their unmistakable mark on the world as they move through it, and Raymundo Peña's record of good works will continue to resonate for years to come;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memory of the Most Reverend Raymundo J. Peña and extend heartfelt sympathy to his loved ones and friends; and, be it further</w:t>
      </w:r>
    </w:p>
    <w:p w:rsidR="003F3435" w:rsidRDefault="0032493E">
      <w:pPr>
        <w:spacing w:line="480" w:lineRule="auto"/>
        <w:ind w:firstLine="720"/>
        <w:jc w:val="both"/>
      </w:pPr>
      <w:r>
        <w:t xml:space="preserve">RESOLVED, That an official copy of this resolution be prepared for the Catholic Archives of Texas and that when the Texas House of Representatives adjourns this day, it do so in memory of the Most Reverend Raymundo Peña.</w:t>
      </w:r>
    </w:p>
    <w:p w:rsidR="003F3435" w:rsidRDefault="0032493E">
      <w:pPr>
        <w:jc w:val="both"/>
      </w:pPr>
    </w:p>
    <w:p w:rsidR="003F3435" w:rsidRDefault="0032493E">
      <w:pPr>
        <w:jc w:val="right"/>
      </w:pPr>
      <w:r>
        <w:t xml:space="preserve">Lucio III</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57 was unanimously adopted by a rising vote of the House on October 14,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