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87S30746(3)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Jane A.</w:t>
      </w:r>
      <w:r xml:space="preserve">
        <w:t> </w:t>
      </w:r>
      <w:r>
        <w:t xml:space="preserve">Hambric School in the Socorro Independent School District has been named a recipient of the Texas Purple Star Campus Designation for the 2021-2022 school year by the Texas Education Agency;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designation was created by the 86th Texas Legislature to honor campuses that have demonstrated a commitment to addressing the needs of military-connected students and their families; ably led by principal Joanne Anguiano, Jane A.</w:t>
      </w:r>
      <w:r xml:space="preserve">
        <w:t> </w:t>
      </w:r>
      <w:r>
        <w:t xml:space="preserve">Hambric School qualified for the recognition by meeting several crucial requirements, which include designating a campus-based military liaison, establishing a campus transition program, and maintaining an easily accessible website with information specific to military-connected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Americans owe a profound debt of gratitude to the men and women who have answered our nation's call to duty, and Jane A.</w:t>
      </w:r>
      <w:r xml:space="preserve">
        <w:t> </w:t>
      </w:r>
      <w:r>
        <w:t xml:space="preserve">Hambric School is indeed deserving of recognition for its dedication to supporting military families;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Jane A.</w:t>
      </w:r>
      <w:r xml:space="preserve">
        <w:t> </w:t>
      </w:r>
      <w:r>
        <w:t xml:space="preserve">Hambric School on receiving the 2021-2022 Texas Purple Star Campus Designation and extend to all those associated with the school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