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Eastlake High School in the Socorro Independent School District has been named a recipient of the Texas Purple Star Campus Designation for the 2021-2022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Gilbert Martinez, Eastlake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Eastlake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3rd Called Session, hereby congratulate Eastlake High School on receiving the 2021-2022 Texas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