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Monte Dean Cluck, a fourth-generation farmer and rancher and the CEO of Dean Cluck Feedyard, Inc., has garnered well-deserved recognition with his receipt of the 2020 National Golden Spur Award; and</w:t>
      </w:r>
    </w:p>
    <w:p w:rsidR="003F3435" w:rsidRDefault="0032493E">
      <w:pPr>
        <w:spacing w:line="480" w:lineRule="auto"/>
        <w:ind w:firstLine="720"/>
        <w:jc w:val="both"/>
      </w:pPr>
      <w:r>
        <w:t xml:space="preserve">WHEREAS, The National Golden Spur Award honors individuals who have achieved widespread respect through their lifetime achievements in the ranching and livestock industries; established in 1978, the accolade is presented annually and is jointly sponsored by the American Quarter Horse Association, the National Cattlemen's Foundation, the Ranching Heritage Association, the Texas Cattle Feeders Association, the Texas Farm Bureau, and the Texas and Southwestern Cattle Raisers Association; and</w:t>
      </w:r>
    </w:p>
    <w:p w:rsidR="003F3435" w:rsidRDefault="0032493E">
      <w:pPr>
        <w:spacing w:line="480" w:lineRule="auto"/>
        <w:ind w:firstLine="720"/>
        <w:jc w:val="both"/>
      </w:pPr>
      <w:r>
        <w:t xml:space="preserve">WHEREAS, The son of Dean and Rita Cluck, who were pioneers of the cattle feeding industry, Monte Dean Cluck was raised in Gruver, where his flagship feedyard operates today; as the CEO of Dean Cluck Feedyard and general partner of Dean Cluck Cattle Co., he presides over a company with three locations in the Texas Panhandle and a total feeding capacity of 102,000 head; and</w:t>
      </w:r>
    </w:p>
    <w:p w:rsidR="003F3435" w:rsidRDefault="0032493E">
      <w:pPr>
        <w:spacing w:line="480" w:lineRule="auto"/>
        <w:ind w:firstLine="720"/>
        <w:jc w:val="both"/>
      </w:pPr>
      <w:r>
        <w:t xml:space="preserve">WHEREAS, The Cluck family business has grown and prospered under Mr.</w:t>
      </w:r>
      <w:r xml:space="preserve">
        <w:t> </w:t>
      </w:r>
      <w:r>
        <w:t xml:space="preserve">Cluck's guidance, and it currently has a staff of more than 100 people; the company is an Employee Stock Ownership Program, which allows staff members to invest in it and share in the profits, and for the past 20 years, Mr.</w:t>
      </w:r>
      <w:r xml:space="preserve">
        <w:t> </w:t>
      </w:r>
      <w:r>
        <w:t xml:space="preserve">Cluck has also offered scholarships to the children of his longtime employees; and</w:t>
      </w:r>
    </w:p>
    <w:p w:rsidR="003F3435" w:rsidRDefault="0032493E">
      <w:pPr>
        <w:spacing w:line="480" w:lineRule="auto"/>
        <w:ind w:firstLine="720"/>
        <w:jc w:val="both"/>
      </w:pPr>
      <w:r>
        <w:t xml:space="preserve">WHEREAS, Mr.</w:t>
      </w:r>
      <w:r xml:space="preserve">
        <w:t> </w:t>
      </w:r>
      <w:r>
        <w:t xml:space="preserve">Cluck has generously shared his time and talents for the benefit of his industry; he served for 11 years on the board of directors of the Texas Cattle Feeders Association, including six years on its executive committee and a stint as its chair in 2009; additionally, he has contributed to the TCFA as a member of its Budget and Audit Committee, and he has further served as a trustee and as the 2010 chair of BEEF-PAC, the organization's political action committee; in 2008, he had the honor of being appointed to the Texas Water Development Board by then-Governor Rick Perry; and</w:t>
      </w:r>
    </w:p>
    <w:p w:rsidR="003F3435" w:rsidRDefault="0032493E">
      <w:pPr>
        <w:spacing w:line="480" w:lineRule="auto"/>
        <w:ind w:firstLine="720"/>
        <w:jc w:val="both"/>
      </w:pPr>
      <w:r>
        <w:t xml:space="preserve">WHEREAS, Monte Dean Cluck has distinguished himself through his vision, expertise, and unwavering commitment to the continued growth and vitality of agriculture in the Lone Star State, and he may indeed take great pride in his receipt of this prestigious recognition from his peers; now, therefore, be it</w:t>
      </w:r>
    </w:p>
    <w:p w:rsidR="003F3435" w:rsidRDefault="0032493E">
      <w:pPr>
        <w:spacing w:line="480" w:lineRule="auto"/>
        <w:ind w:firstLine="720"/>
        <w:jc w:val="both"/>
      </w:pPr>
      <w:r>
        <w:t xml:space="preserve">RESOLVED, That the House of Representatives of the 87th Texas Legislature, 3rd Called Session, hereby congratulate Monte Dean Cluck on his receipt of the 2020 National Golden Spur Award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Cluck as an expression of high regard by the Texas House of Representatives.</w:t>
      </w:r>
    </w:p>
    <w:p w:rsidR="003F3435" w:rsidRDefault="0032493E">
      <w:pPr>
        <w:jc w:val="both"/>
      </w:pPr>
    </w:p>
    <w:p w:rsidR="003F3435" w:rsidRDefault="0032493E">
      <w:pPr>
        <w:jc w:val="right"/>
      </w:pPr>
      <w:r>
        <w:t xml:space="preserve">Holland</w:t>
      </w:r>
    </w:p>
    <w:p w:rsidR="003F3435" w:rsidRDefault="0032493E">
      <w:pPr>
        <w:jc w:val="right"/>
      </w:pPr>
      <w:r>
        <w:t xml:space="preserve">Burns</w:t>
      </w:r>
    </w:p>
    <w:p w:rsidR="003F3435" w:rsidRDefault="0032493E">
      <w:pPr>
        <w:jc w:val="right"/>
      </w:pPr>
      <w:r>
        <w:t xml:space="preserve">Burrows</w:t>
      </w:r>
    </w:p>
    <w:p w:rsidR="003F3435" w:rsidRDefault="0032493E">
      <w:pPr>
        <w:jc w:val="right"/>
      </w:pPr>
      <w:r>
        <w:t xml:space="preserve">Price</w:t>
      </w: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