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Stephanie Goodman retired as deputy commissioner for public affairs at the Texas Department of Insurance on September 29, 2021, drawing to a close an exemplary career with the State of Texas that spanned more than 22 years; and</w:t>
      </w:r>
    </w:p>
    <w:p w:rsidR="003F3435" w:rsidRDefault="0032493E">
      <w:pPr>
        <w:spacing w:line="480" w:lineRule="auto"/>
        <w:ind w:firstLine="720"/>
        <w:jc w:val="both"/>
      </w:pPr>
      <w:r>
        <w:t xml:space="preserve">WHEREAS, Ms.</w:t>
      </w:r>
      <w:r xml:space="preserve">
        <w:t> </w:t>
      </w:r>
      <w:r>
        <w:t xml:space="preserve">Goodman is a proud alumna of Baylor University, where she graduated with a bachelor's degree in journalism in 1988; she went on to work as a news editor for the </w:t>
      </w:r>
      <w:r>
        <w:rPr>
          <w:i/>
        </w:rPr>
        <w:t xml:space="preserve">Austin American-Statesman</w:t>
      </w:r>
      <w:r>
        <w:t xml:space="preserve"> from 1991 to 1998, when she was hired as communications director for the Texas Commission on Alcohol and Drug Abuse; she continued her state service when she was tapped for the position of assistant press secretary in the Governor's Office three years later; and</w:t>
      </w:r>
    </w:p>
    <w:p w:rsidR="003F3435" w:rsidRDefault="0032493E">
      <w:pPr>
        <w:spacing w:line="480" w:lineRule="auto"/>
        <w:ind w:firstLine="720"/>
        <w:jc w:val="both"/>
      </w:pPr>
      <w:r>
        <w:t xml:space="preserve">WHEREAS, In October 2003, Ms.</w:t>
      </w:r>
      <w:r xml:space="preserve">
        <w:t> </w:t>
      </w:r>
      <w:r>
        <w:t xml:space="preserve">Goodman was named communications director for the Texas Health and Human Services Commission, a position in which she planned and oversaw the communications strategy for the state's five-agency health and human services system; following more than a decade in that role, she was appointed to her most recent post as deputy commissioner for public affairs for the Texas Department of Insurance, and she dedicated herself to streamlining the agency's communications and making complex issues more understandable; and</w:t>
      </w:r>
    </w:p>
    <w:p w:rsidR="003F3435" w:rsidRDefault="0032493E">
      <w:pPr>
        <w:spacing w:line="480" w:lineRule="auto"/>
        <w:ind w:firstLine="720"/>
        <w:jc w:val="both"/>
      </w:pPr>
      <w:r>
        <w:t xml:space="preserve">WHEREAS, In all her endeavors, Ms.</w:t>
      </w:r>
      <w:r xml:space="preserve">
        <w:t> </w:t>
      </w:r>
      <w:r>
        <w:t xml:space="preserve">Goodman has enjoyed the love and support of her husband, Art Moore, and her children, Ryan and Sarah; an avid fan of the Baylor Bears, she was delighted to receive a video message from the university's men's basketball coach, Scott Drew, congratulating her on her retirement; and</w:t>
      </w:r>
    </w:p>
    <w:p w:rsidR="003F3435" w:rsidRDefault="0032493E">
      <w:pPr>
        <w:spacing w:line="480" w:lineRule="auto"/>
        <w:ind w:firstLine="720"/>
        <w:jc w:val="both"/>
      </w:pPr>
      <w:r>
        <w:t xml:space="preserve">WHEREAS, Through her skill, dedication, and professionalism, Stephanie Goodman earned the respect and admiration of her colleagues, and she may indeed take pride in knowing that her contributions made her an important asset to the agencies she served; now, therefore, be it</w:t>
      </w:r>
    </w:p>
    <w:p w:rsidR="003F3435" w:rsidRDefault="0032493E">
      <w:pPr>
        <w:spacing w:line="480" w:lineRule="auto"/>
        <w:ind w:firstLine="720"/>
        <w:jc w:val="both"/>
      </w:pPr>
      <w:r>
        <w:t xml:space="preserve">RESOLVED, That the House of Representatives of the 87th Texas Legislature, 3rd Called Session, hereby congratulate Stephanie Goodman on her retirement and extend to her sincere appreciation for her many years of service to the State of Texas;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Goodman as an expression of high regard by the Texas House of Representatives.</w:t>
      </w:r>
    </w:p>
    <w:p w:rsidR="003F3435" w:rsidRDefault="0032493E">
      <w:pPr>
        <w:jc w:val="both"/>
      </w:pPr>
    </w:p>
    <w:p w:rsidR="003F3435" w:rsidRDefault="0032493E">
      <w:pPr>
        <w:jc w:val="right"/>
      </w:pPr>
      <w:r>
        <w:t xml:space="preserve">Zwiener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94 was adopted by the House on October 14,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