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87S30597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Continuing a beloved tradition, the Hispanic Heritage Ambassadors DFW organization and the City of Grand Prairie are presenting the annual Fiestas Patrias celebration, which commemorates Dieciséis de Septiembre, an important holiday for many Texans of Mexican descent; and</w:t>
      </w:r>
    </w:p>
    <w:p w:rsidR="003F3435" w:rsidRDefault="0032493E">
      <w:pPr>
        <w:spacing w:line="480" w:lineRule="auto"/>
        <w:ind w:firstLine="720"/>
        <w:jc w:val="both"/>
      </w:pPr>
      <w:r>
        <w:t xml:space="preserve">WHEREAS, Dieciséis de Septiembre commemorates the day in 1810 when Father Miguel Hidalgo y Costilla, the parish priest for the town of Dolores, issued the call to action that ultimately led to Mexico's independence from colonial Spanish rule; Father Hidalgo's proclamation came to be known as El Grito, or the Cry of Dolores, and in 1825, the Republic of Mexico officially declared Dieciséis de Septiembre as the nation's independence day; and</w:t>
      </w:r>
    </w:p>
    <w:p w:rsidR="003F3435" w:rsidRDefault="0032493E">
      <w:pPr>
        <w:spacing w:line="480" w:lineRule="auto"/>
        <w:ind w:firstLine="720"/>
        <w:jc w:val="both"/>
      </w:pPr>
      <w:r>
        <w:t xml:space="preserve">WHEREAS, The Fiestas Patrias event in Grand Prairie features performances by mariachi bands and folkloric dancers, and attendees can enjoy an array of traditional Mexican foods; this much-anticipated gathering draws people from throughout the area to take part in an exciting and enjoyable cultural celebration; and</w:t>
      </w:r>
    </w:p>
    <w:p w:rsidR="003F3435" w:rsidRDefault="0032493E">
      <w:pPr>
        <w:spacing w:line="480" w:lineRule="auto"/>
        <w:ind w:firstLine="720"/>
        <w:jc w:val="both"/>
      </w:pPr>
      <w:r>
        <w:t xml:space="preserve">WHEREAS, Grand Prairie's Fiestas Patrias get-together is a testament to the strength and vitality of the city's Mexican American community, and this festive occasion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Fiestas Patrias event hosted by Hispanic Heritage Ambassadors DFW and the City of Grand Prairie and extend to the organizers and participants sincere best wishes for a successful gathering.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