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Mount Olive Baptist Church in Arlington hosts its Unity in the Community citywide worship service; and</w:t>
      </w:r>
    </w:p>
    <w:p w:rsidR="003F3435" w:rsidRDefault="0032493E">
      <w:pPr>
        <w:spacing w:line="480" w:lineRule="auto"/>
        <w:ind w:firstLine="720"/>
        <w:jc w:val="both"/>
      </w:pPr>
      <w:r>
        <w:t xml:space="preserve">WHEREAS, First held in 2017, Unity in the Community brings together Arlington residents of all denominations and walks of life for a night of fellowship and music; proceeds from the event benefit local charitable organizations; and</w:t>
      </w:r>
    </w:p>
    <w:p w:rsidR="003F3435" w:rsidRDefault="0032493E">
      <w:pPr>
        <w:spacing w:line="480" w:lineRule="auto"/>
        <w:ind w:firstLine="720"/>
        <w:jc w:val="both"/>
      </w:pPr>
      <w:r>
        <w:t xml:space="preserve">WHEREAS, Mount Olive Baptist has served the Arlington community since 1897, when a small group of Black Tarrant County residents founded the church at its original location on Indiana Street; in order to meet the needs of a growing membership, the congregation moved to its current house of worship on West Sanford Street in 1989, and in the decades since, the church has expanded to include a day care center, a Christian academy, a federal credit union, and Arlington New Beginnings, a housing community for the elderly; and</w:t>
      </w:r>
    </w:p>
    <w:p w:rsidR="003F3435" w:rsidRDefault="0032493E">
      <w:pPr>
        <w:spacing w:line="480" w:lineRule="auto"/>
        <w:ind w:firstLine="720"/>
        <w:jc w:val="both"/>
      </w:pPr>
      <w:r>
        <w:t xml:space="preserve">WHEREAS, The congregation's citywide worship service provides an opportunity for area Texans to join together on a special occasion of fellowship, unity, and hope for our common future, and all those who help make this worthwhile endeavor possible are indeed deserving of recognition for their dedicated efforts;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Mount Olive Baptist Church Unity in the Community event and extend to everyone in attendance sincere best wishes for a meaningful and memorable gathering; and, be it further</w:t>
      </w:r>
    </w:p>
    <w:p w:rsidR="003F3435" w:rsidRDefault="0032493E">
      <w:pPr>
        <w:spacing w:line="480" w:lineRule="auto"/>
        <w:ind w:firstLine="720"/>
        <w:jc w:val="both"/>
      </w:pPr>
      <w:r>
        <w:t xml:space="preserve">RESOLVED, That an official copy of this resolution be prepared for Mount Olive Baptist Church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