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87S30523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H.R.</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the Tarrant County Asian American Chamber of Commerce invites area residents to celebrate the cultures and cuisines of Asia at its annual Eggroll Festival; and</w:t>
      </w:r>
    </w:p>
    <w:p w:rsidR="003F3435" w:rsidRDefault="0032493E">
      <w:pPr>
        <w:spacing w:line="480" w:lineRule="auto"/>
        <w:ind w:firstLine="720"/>
        <w:jc w:val="both"/>
      </w:pPr>
      <w:r>
        <w:t xml:space="preserve">WHEREAS, Chartered in 1990, the Tarrant County Asian American Chamber of Commerce works to serve and advocate for the interests of the local Asian American community; the organization supports the professional growth, development, and success of its members through a variety of programs, while also sponsoring events that showcase the cultural heritage and diversity of the county's Asian American population; and</w:t>
      </w:r>
    </w:p>
    <w:p w:rsidR="003F3435" w:rsidRDefault="0032493E">
      <w:pPr>
        <w:spacing w:line="480" w:lineRule="auto"/>
        <w:ind w:firstLine="720"/>
        <w:jc w:val="both"/>
      </w:pPr>
      <w:r>
        <w:t xml:space="preserve">WHEREAS, The chamber's annual Eggroll Festival provides guests with the opportunity to sample dishes and desserts and enjoy musical and dance performances representing the cultural traditions of Thailand, Vietnam, China, Korea, Cambodia, and other countries; free and open to the public, the event also features a health fair where attendees can access services such as flu shots, medical screenings, and other resources; and</w:t>
      </w:r>
    </w:p>
    <w:p w:rsidR="003F3435" w:rsidRDefault="0032493E">
      <w:pPr>
        <w:spacing w:line="480" w:lineRule="auto"/>
        <w:ind w:firstLine="720"/>
        <w:jc w:val="both"/>
      </w:pPr>
      <w:r>
        <w:t xml:space="preserve">WHEREAS, Events such as the Eggroll Festival greatly enhance the cultural vitality of the Lone Star State, and it is indeed a pleasure to join in marking this popular and much-loved celebration; now, therefore, be it</w:t>
      </w:r>
    </w:p>
    <w:p w:rsidR="003F3435" w:rsidRDefault="0032493E">
      <w:pPr>
        <w:spacing w:line="480" w:lineRule="auto"/>
        <w:ind w:firstLine="720"/>
        <w:jc w:val="both"/>
      </w:pPr>
      <w:r>
        <w:t xml:space="preserve">RESOLVED, That the House of Representatives of the 87th Texas Legislature, 3rd Called Session, hereby commemorate the Tarrant County Asian American Chamber of Commerce's annual Eggroll Festival and extend to all those in attendance sincere best wishes for an enjoyable and memorable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