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Phillip J. Gerik of Waco, who passed away on December 21, 2020, at the age of 71; and</w:t>
      </w:r>
    </w:p>
    <w:p w:rsidR="003F3435" w:rsidRDefault="0032493E">
      <w:pPr>
        <w:spacing w:line="480" w:lineRule="auto"/>
        <w:ind w:firstLine="720"/>
        <w:jc w:val="both"/>
      </w:pPr>
      <w:r>
        <w:t xml:space="preserve">WHEREAS, Phil Gerik was born to John and JoAnn Gerik on October 1, 1949, in Waco and grew up with a sister, Karen, and three brothers, Tom, Mike, and John; a graduate of West High School, he continued his education at Lamar University, where he earned an undergraduate degree in kinesiology, and he went on to complete a master's degree in educational administration and superintendency at East Texas State University in Commerce; and</w:t>
      </w:r>
    </w:p>
    <w:p w:rsidR="003F3435" w:rsidRDefault="0032493E">
      <w:pPr>
        <w:spacing w:line="480" w:lineRule="auto"/>
        <w:ind w:firstLine="720"/>
        <w:jc w:val="both"/>
      </w:pPr>
      <w:r>
        <w:t xml:space="preserve">WHEREAS, In the course of his 48 years in education, Mr.</w:t>
      </w:r>
      <w:r xml:space="preserve">
        <w:t> </w:t>
      </w:r>
      <w:r>
        <w:t xml:space="preserve">Gerik served as a teacher and coach in the Mesquite and Northside school districts and as an athletic director and principal in the West Independent School District; he also led Mount Calm ISD as its superintendent, and he most recently held the role of field service agent for Education Service Center Region 12; he further contributed to his profession as president of both the National and Texas Rural Education Associations; and</w:t>
      </w:r>
    </w:p>
    <w:p w:rsidR="003F3435" w:rsidRDefault="0032493E">
      <w:pPr>
        <w:spacing w:line="480" w:lineRule="auto"/>
        <w:ind w:firstLine="720"/>
        <w:jc w:val="both"/>
      </w:pPr>
      <w:r>
        <w:t xml:space="preserve">WHEREAS, Valuing family above all else, Mr.</w:t>
      </w:r>
      <w:r xml:space="preserve">
        <w:t> </w:t>
      </w:r>
      <w:r>
        <w:t xml:space="preserve">Gerik shared nearly half a century of marriage with his wife, Cathy, and he was a devoted father to their children, Matthew and Pam; with the passing years, he had the pleasure of seeing his family grow to include two grandchildren, McKinley and Mason; and</w:t>
      </w:r>
    </w:p>
    <w:p w:rsidR="003F3435" w:rsidRDefault="0032493E">
      <w:pPr>
        <w:spacing w:line="480" w:lineRule="auto"/>
        <w:ind w:firstLine="720"/>
        <w:jc w:val="both"/>
      </w:pPr>
      <w:r>
        <w:t xml:space="preserve">WHEREAS, Those fortunate enough to have known Phil Gerik will remember the way he touched their lives with his kindness, generosity, and delightful sense of humor,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Phillip J. Gerik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 Gerik.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