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 Clifford Davis Legal Association in Fort Worth has demonstrated a strong commitment to supporting African American legal professionals and advocating for equality and diversity; and</w:t>
      </w:r>
    </w:p>
    <w:p w:rsidR="003F3435" w:rsidRDefault="0032493E">
      <w:pPr>
        <w:spacing w:line="480" w:lineRule="auto"/>
        <w:ind w:firstLine="720"/>
        <w:jc w:val="both"/>
      </w:pPr>
      <w:r>
        <w:t xml:space="preserve">WHEREAS, The organization traces its roots back to 1977, when a group of 14 African American attorneys formed the Fort Worth Black Bar Association to address injustices in the legal system as well as in the wider community; as the organization expanded its reach, it changed its name to the Tarrant County Black Bar Association; in 2012, it became the L. Clifford Davis Legal Association in honor of retired Texas senior district judge L.</w:t>
      </w:r>
      <w:r xml:space="preserve">
        <w:t> </w:t>
      </w:r>
      <w:r>
        <w:t xml:space="preserve">Clifford Davis, who played an important role in the desegregation of the Mansfield and Fort Worth school districts; and</w:t>
      </w:r>
    </w:p>
    <w:p w:rsidR="003F3435" w:rsidRDefault="0032493E">
      <w:pPr>
        <w:spacing w:line="480" w:lineRule="auto"/>
        <w:ind w:firstLine="720"/>
        <w:jc w:val="both"/>
      </w:pPr>
      <w:r>
        <w:t xml:space="preserve">WHEREAS, Since its inception, LCDLA has supported a number of worthy causes, such as those related to housing, employment, voting, education, and civil rights; today, the association benefits from the able leadership of president Christopher Tolbert, and its many initiatives include mentorship programs, continuing legal education courses, expunction clinics, legal summer camps for youths, and community service opportunities; and</w:t>
      </w:r>
    </w:p>
    <w:p w:rsidR="003F3435" w:rsidRDefault="0032493E">
      <w:pPr>
        <w:spacing w:line="480" w:lineRule="auto"/>
        <w:ind w:firstLine="720"/>
        <w:jc w:val="both"/>
      </w:pPr>
      <w:r>
        <w:t xml:space="preserve">WHEREAS, The L. Clifford Davis Legal Association has worked to further the professional goals of African American attorneys and to make the justice system more responsive to the needs of the African American community, and the members of this outstanding organization are indeed deserving of special recognition for their many achievements; now, therefore, be it</w:t>
      </w:r>
    </w:p>
    <w:p w:rsidR="003F3435" w:rsidRDefault="0032493E">
      <w:pPr>
        <w:spacing w:line="480" w:lineRule="auto"/>
        <w:ind w:firstLine="720"/>
        <w:jc w:val="both"/>
      </w:pPr>
      <w:r>
        <w:t xml:space="preserve">RESOLVED, That the House of Representatives of the 87th Texas Legislature, 3rd Called Session, hereby honor the L. Clifford Davis Legal Association for its contributions to the community and extend to its members sincere best wishes for continued success in their endeavors;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Collier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156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