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Allie Jones of South Grand Prairie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Allie Jones placed third in the Interactive Bulletin Board competition; and</w:t>
      </w:r>
    </w:p>
    <w:p w:rsidR="003F3435" w:rsidRDefault="0032493E">
      <w:pPr>
        <w:spacing w:line="480" w:lineRule="auto"/>
        <w:ind w:firstLine="720"/>
        <w:jc w:val="both"/>
      </w:pPr>
      <w:r>
        <w:t xml:space="preserve">WHEREAS, Allie Jones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Allie Jones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Allie Jones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164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