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Gabriela Balderrama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Gabriela Balderrama placed second in Inside Our Schools Presentation; this gifted young Texan has benefited from the guidance of teacher leader/advisor Krista Scott; and</w:t>
      </w:r>
    </w:p>
    <w:p w:rsidR="003F3435" w:rsidRDefault="0032493E">
      <w:pPr>
        <w:spacing w:line="480" w:lineRule="auto"/>
        <w:ind w:firstLine="720"/>
        <w:jc w:val="both"/>
      </w:pPr>
      <w:r>
        <w:t xml:space="preserve">WHEREAS, Gabriela Balderrama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Gabriela Balderrama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Gabriela Balderrama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