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87S30806(15)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Yanisel Aragonez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Yanisel Aragonez placed second in Inside Our Schools Presentation; this gifted young Texan has benefited from the guidance of teacher leader/advisor Krista Scott; and</w:t>
      </w:r>
    </w:p>
    <w:p w:rsidR="003F3435" w:rsidRDefault="0032493E">
      <w:pPr>
        <w:spacing w:line="480" w:lineRule="auto"/>
        <w:ind w:firstLine="720"/>
        <w:jc w:val="both"/>
      </w:pPr>
      <w:r>
        <w:t xml:space="preserve">WHEREAS, Yanisel Aragonez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Yanisel Aragonez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Yanisel Aragonez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