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Allison Massengale of Kaufman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Allison Massengale placed third in Lesson Planning and Delivery -- Arts; this gifted young Texan has benefited from the guidance of teacher leader/advisor Shellie Massengale; and</w:t>
      </w:r>
    </w:p>
    <w:p w:rsidR="003F3435" w:rsidRDefault="0032493E">
      <w:pPr>
        <w:spacing w:line="480" w:lineRule="auto"/>
        <w:ind w:firstLine="720"/>
        <w:jc w:val="both"/>
      </w:pPr>
      <w:r>
        <w:t xml:space="preserve">WHEREAS, Allison Massengale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Allison Massengale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Allison Massengale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233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