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Jesse Camarillo, a small business owner and a longtime volunteer, has greatly benefited his community through his commitment to a number of important causes; and</w:t>
      </w:r>
    </w:p>
    <w:p w:rsidR="003F3435" w:rsidRDefault="0032493E">
      <w:pPr>
        <w:spacing w:line="480" w:lineRule="auto"/>
        <w:ind w:firstLine="720"/>
        <w:jc w:val="both"/>
      </w:pPr>
      <w:r>
        <w:t xml:space="preserve">WHEREAS, Mr.</w:t>
      </w:r>
      <w:r xml:space="preserve">
        <w:t> </w:t>
      </w:r>
      <w:r>
        <w:t xml:space="preserve">Camarillo is the owner of Jesse's Home Improvement, LLC, which has provided jobs to hundreds of people throughout its 14 years in operation; along the way, he has also served as a mentor to other aspiring entrepreneurs, and he has set an example of good citizenship by giving back to his fellow residents in many ways; and</w:t>
      </w:r>
    </w:p>
    <w:p w:rsidR="003F3435" w:rsidRDefault="0032493E">
      <w:pPr>
        <w:spacing w:line="480" w:lineRule="auto"/>
        <w:ind w:firstLine="720"/>
        <w:jc w:val="both"/>
      </w:pPr>
      <w:r>
        <w:t xml:space="preserve">WHEREAS, A frequent volunteer for schools and churches in Brownsville, Mr.</w:t>
      </w:r>
      <w:r xml:space="preserve">
        <w:t> </w:t>
      </w:r>
      <w:r>
        <w:t xml:space="preserve">Camarillo has organized fundraisers to ensure that local children receive the school supplies that they need; he has also been a supporter of helping individuals with criminal records reintegrate into society, and he has further given assistance to projects benefiting military veterans; and</w:t>
      </w:r>
    </w:p>
    <w:p w:rsidR="003F3435" w:rsidRDefault="0032493E">
      <w:pPr>
        <w:spacing w:line="480" w:lineRule="auto"/>
        <w:ind w:firstLine="720"/>
        <w:jc w:val="both"/>
      </w:pPr>
      <w:r>
        <w:t xml:space="preserve">WHEREAS, The preservation of parklands and native wildlife is a cause that has been very close to Mr.</w:t>
      </w:r>
      <w:r xml:space="preserve">
        <w:t> </w:t>
      </w:r>
      <w:r>
        <w:t xml:space="preserve">Camarillo's heart; he has volunteered more than 2,000 hours in behalf of the United States Fish and Wildlife Service, during which he has monitored the native ocelot population at Laguna Atascosa National Wildlife Refuge and performed research on alligators, deer, and birds; he is also a volunteer at the Palo Alto Battlefield National Historical Park, where he worked with technical school students from Harlingen to survey the battlefield, coordinated with National Parks Conservation Association engineers to build a visitor center, and served as a civilian project manager; and</w:t>
      </w:r>
    </w:p>
    <w:p w:rsidR="003F3435" w:rsidRDefault="0032493E">
      <w:pPr>
        <w:spacing w:line="480" w:lineRule="auto"/>
        <w:ind w:firstLine="720"/>
        <w:jc w:val="both"/>
      </w:pPr>
      <w:r>
        <w:t xml:space="preserve">WHEREAS, In addition to these endeavors, Mr.</w:t>
      </w:r>
      <w:r xml:space="preserve">
        <w:t> </w:t>
      </w:r>
      <w:r>
        <w:t xml:space="preserve">Camarillo has been a longtime supporter of the Democratic Party, having previously served as a campaign organizer for Bill Clinton in Hidalgo, Cameron, Willacy, and Starr Counties; he has volunteered for many other local campaigns, and his more recent achievements have included working on the campaign for Justice Luz Elena Chapa, who was elected to the Fourth Court of Appeals in 2013; and</w:t>
      </w:r>
    </w:p>
    <w:p w:rsidR="003F3435" w:rsidRDefault="0032493E">
      <w:pPr>
        <w:spacing w:line="480" w:lineRule="auto"/>
        <w:ind w:firstLine="720"/>
        <w:jc w:val="both"/>
      </w:pPr>
      <w:r>
        <w:t xml:space="preserve">WHEREAS, Mr.</w:t>
      </w:r>
      <w:r xml:space="preserve">
        <w:t> </w:t>
      </w:r>
      <w:r>
        <w:t xml:space="preserve">Camarillo credits his parents, Castulo and Evangelia Camarillo, for teaching him the importance of perseverance and compassion toward others, and as a father, he has endeavored to pass these lessons down to his two sons, Ryan and Kevin; and</w:t>
      </w:r>
    </w:p>
    <w:p w:rsidR="003F3435" w:rsidRDefault="0032493E">
      <w:pPr>
        <w:spacing w:line="480" w:lineRule="auto"/>
        <w:ind w:firstLine="720"/>
        <w:jc w:val="both"/>
      </w:pPr>
      <w:r>
        <w:t xml:space="preserve">WHEREAS, Jesse Camarillo has contributed to the betterment of his community and state through a lifetime of purposeful endeavor, and he has set an inspiring example of generosity and engagement for his fellow Texans to follow; now, therefore, be it</w:t>
      </w:r>
    </w:p>
    <w:p w:rsidR="003F3435" w:rsidRDefault="0032493E">
      <w:pPr>
        <w:spacing w:line="480" w:lineRule="auto"/>
        <w:ind w:firstLine="720"/>
        <w:jc w:val="both"/>
      </w:pPr>
      <w:r>
        <w:t xml:space="preserve">RESOLVED, That the House of Representatives of the 87th Texas Legislature, 3rd Called Session, hereby commend Jesse Camarillo for his outstanding record of civic involvement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Camarillo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