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87S31493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Alicia Roth Weigel has been a leader in the fight for social justice for members of the LGBTQIA+ communities in Texas, and her efforts have made a positive difference in numerous lives; and</w:t>
      </w:r>
    </w:p>
    <w:p w:rsidR="003F3435" w:rsidRDefault="0032493E">
      <w:pPr>
        <w:spacing w:line="480" w:lineRule="auto"/>
        <w:ind w:firstLine="720"/>
        <w:jc w:val="both"/>
      </w:pPr>
      <w:r>
        <w:t xml:space="preserve">WHEREAS, A member of the City of Austin's Human Rights Commission, Ms.</w:t>
      </w:r>
      <w:r xml:space="preserve">
        <w:t> </w:t>
      </w:r>
      <w:r>
        <w:t xml:space="preserve">Weigel works with her colleagues to ensure that area residents are free from discrimination on the basis of race, disability, religion, national origin, gender, sex, or age; the commission provides valuable advice on such matters and assists in developing nondiscrimination policies, investigating complaints, and conducting educational programs; and</w:t>
      </w:r>
    </w:p>
    <w:p w:rsidR="003F3435" w:rsidRDefault="0032493E">
      <w:pPr>
        <w:spacing w:line="480" w:lineRule="auto"/>
        <w:ind w:firstLine="720"/>
        <w:jc w:val="both"/>
      </w:pPr>
      <w:r>
        <w:t xml:space="preserve">WHEREAS, Ms.</w:t>
      </w:r>
      <w:r xml:space="preserve">
        <w:t> </w:t>
      </w:r>
      <w:r>
        <w:t xml:space="preserve">Weigel is an eloquent champion of the rights and well-being of intersex people; her advocacy was instrumental in the Austin City Council's proclamation of October 26, 2019, as Intersex Awareness Day, and she is spearheading the drive for Austin to become the first city in the South to adopt an intersex protective policy condemning nonconsensual and medically unnecessary surgeries on intersex kids and implementing a public education campaign on intersex health care; and</w:t>
      </w:r>
    </w:p>
    <w:p w:rsidR="003F3435" w:rsidRDefault="0032493E">
      <w:pPr>
        <w:spacing w:line="480" w:lineRule="auto"/>
        <w:ind w:firstLine="720"/>
        <w:jc w:val="both"/>
      </w:pPr>
      <w:r>
        <w:t xml:space="preserve">WHEREAS, A graduate of Cornell University, Ms.</w:t>
      </w:r>
      <w:r xml:space="preserve">
        <w:t> </w:t>
      </w:r>
      <w:r>
        <w:t xml:space="preserve">Weigel helped launch Deeds Not Words, a progressive women's leadership organization, in 2016; as its strategy and communications director, and then as its policy and advocacy director, she traveled the country to speak at conferences, conduct corporate workshops in gender equity, and train young people in legislative advocacy; she went on to become an advocacy strategist for interACT, a nonprofit organization that promotes the legal and human rights of intersex children; in addition, she managed the campaign of the first openly transgender woman candidate for Austin's city council; she received the 2019 Ceci Gratias Guardian Award from the Austin LGBT Chamber of Commerce; and</w:t>
      </w:r>
    </w:p>
    <w:p w:rsidR="003F3435" w:rsidRDefault="0032493E">
      <w:pPr>
        <w:spacing w:line="480" w:lineRule="auto"/>
        <w:ind w:firstLine="720"/>
        <w:jc w:val="both"/>
      </w:pPr>
      <w:r>
        <w:t xml:space="preserve">WHEREAS, Through her tireless endeavors, Alicia Weigel has helped further inclusion and equality in the Lone Star State, and she may indeed reflect with pride on her outstanding contributions; now, therefore, be it</w:t>
      </w:r>
    </w:p>
    <w:p w:rsidR="003F3435" w:rsidRDefault="0032493E">
      <w:pPr>
        <w:spacing w:line="480" w:lineRule="auto"/>
        <w:ind w:firstLine="720"/>
        <w:jc w:val="both"/>
      </w:pPr>
      <w:r>
        <w:t xml:space="preserve">RESOLVED, That the House of Representatives of the 87th Texas Legislature, 3rd Called Session, hereby commend Alicia Roth Weigel for her service to the LGBTQIA+ communities of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Weigel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