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266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Angela Hale has been a leader in the fight for social justice for members of the LGBTQIA+ communities in Texas, and her efforts have made a positive difference in numerous lives; and</w:t>
      </w:r>
    </w:p>
    <w:p w:rsidR="003F3435" w:rsidRDefault="0032493E">
      <w:pPr>
        <w:spacing w:line="480" w:lineRule="auto"/>
        <w:ind w:firstLine="720"/>
        <w:jc w:val="both"/>
      </w:pPr>
      <w:r>
        <w:t xml:space="preserve">WHEREAS, A Dallas native, Ms.</w:t>
      </w:r>
      <w:r xml:space="preserve">
        <w:t> </w:t>
      </w:r>
      <w:r>
        <w:t xml:space="preserve">Hale is the founder and managing partner of Red Media Group, a strategic communications and public affairs company; she has assisted Equality Texas since 2015, leading advocacy and communications strategy and serving as a senior advisor; in addition, she served the organization as interim CEO during summer and fall of 2019; she guided communications strategy in support of the legalization of gay marriage for Akin, Gump, Straus, Hauer, and Feld, and she has led business coalitions in their battles to defeat dozens of discriminatory bills; and</w:t>
      </w:r>
    </w:p>
    <w:p w:rsidR="003F3435" w:rsidRDefault="0032493E">
      <w:pPr>
        <w:spacing w:line="480" w:lineRule="auto"/>
        <w:ind w:firstLine="720"/>
        <w:jc w:val="both"/>
      </w:pPr>
      <w:r>
        <w:t xml:space="preserve">WHEREAS, Ms.</w:t>
      </w:r>
      <w:r xml:space="preserve">
        <w:t> </w:t>
      </w:r>
      <w:r>
        <w:t xml:space="preserve">Hale began her career as an Emmy Award-winning television journalist, employed by such large media corporations as CBS and Viacom in Dallas, San Antonio, and Laredo, as well as Florida; subsequently, she worked in politics in North Texas before moving to Austin to become the top senior policy advisor and communications and media operations executive in the office of the Texas Attorney General; she also served as the senior policy and communications executive for the speaker of the Texas House; her expertise in government affairs, crisis communications, and public relations allows her to advise a wide range of clients, from international law firms and Fortune 500 companies to municipal governments, economic development corporations, trade associations, and nonprofit organizations; and</w:t>
      </w:r>
    </w:p>
    <w:p w:rsidR="003F3435" w:rsidRDefault="0032493E">
      <w:pPr>
        <w:spacing w:line="480" w:lineRule="auto"/>
        <w:ind w:firstLine="720"/>
        <w:jc w:val="both"/>
      </w:pPr>
      <w:r>
        <w:t xml:space="preserve">WHEREAS, Angela Hale is working to further inclusion and equality in the Lone Star State, and she may indeed reflect with pride on her many noteworthy accomplishments; now, therefore, be it</w:t>
      </w:r>
    </w:p>
    <w:p w:rsidR="003F3435" w:rsidRDefault="0032493E">
      <w:pPr>
        <w:spacing w:line="480" w:lineRule="auto"/>
        <w:ind w:firstLine="720"/>
        <w:jc w:val="both"/>
      </w:pPr>
      <w:r>
        <w:t xml:space="preserve">RESOLVED, That the House of Representatives of the 87th Texas Legislature, 3rd Called Session, hereby commend Angela Hale for her service to the LGBTQIA+ communities of Texas and extend to her sincere best wishes for continued success in her important work;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Hale as an expression of high regard by the Texas House of Representatives.</w:t>
      </w:r>
    </w:p>
    <w:p w:rsidR="003F3435" w:rsidRDefault="0032493E">
      <w:pPr>
        <w:jc w:val="both"/>
      </w:pPr>
    </w:p>
    <w:p w:rsidR="003F3435" w:rsidRDefault="0032493E">
      <w:pPr>
        <w:jc w:val="right"/>
      </w:pPr>
      <w:r>
        <w:t xml:space="preserve">González of El Paso</w:t>
      </w:r>
    </w:p>
    <w:p w:rsidR="003F3435" w:rsidRDefault="0032493E">
      <w:pPr>
        <w:jc w:val="right"/>
      </w:pPr>
      <w:r>
        <w:t xml:space="preserve">González of Dallas</w:t>
      </w:r>
    </w:p>
    <w:p w:rsidR="003F3435" w:rsidRDefault="0032493E">
      <w:pPr>
        <w:jc w:val="right"/>
      </w:pPr>
      <w:r>
        <w:t xml:space="preserve">Zwiener</w:t>
      </w:r>
    </w:p>
    <w:p w:rsidR="003F3435" w:rsidRDefault="0032493E">
      <w:pPr>
        <w:jc w:val="right"/>
      </w:pPr>
      <w:r>
        <w:t xml:space="preserve">Johnson of Dallas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266 was adopted by the House on October 18,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