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Irene Lucy Lorrine Mlcak of Sealy passed away on September 23, 2021, at the age of 89, leaving her loved ones to cherish their memories of this gracious and loving woman; and</w:t>
      </w:r>
    </w:p>
    <w:p w:rsidR="003F3435" w:rsidRDefault="0032493E">
      <w:pPr>
        <w:spacing w:line="480" w:lineRule="auto"/>
        <w:ind w:firstLine="720"/>
        <w:jc w:val="both"/>
      </w:pPr>
      <w:r>
        <w:t xml:space="preserve">WHEREAS, The former Irene Peters was born in Holman on December 11, 1931, to John and Mary Peters; she grew up in Sealy, graduating from Sealy High School in 1950, and she went on to marry Alphonse Mlcak in 1951; she was a devoted mother to her five children, Donna, Suzanne, Becky, Steven, and Chris, and later in life, she experienced the joy of welcoming into her family numerous grandchildren and great-grandchildren; and</w:t>
      </w:r>
    </w:p>
    <w:p w:rsidR="003F3435" w:rsidRDefault="0032493E">
      <w:pPr>
        <w:spacing w:line="480" w:lineRule="auto"/>
        <w:ind w:firstLine="720"/>
        <w:jc w:val="both"/>
      </w:pPr>
      <w:r>
        <w:t xml:space="preserve">WHEREAS, Mrs.</w:t>
      </w:r>
      <w:r xml:space="preserve">
        <w:t> </w:t>
      </w:r>
      <w:r>
        <w:t xml:space="preserve">Mlcak worked in retail and in the rectory at Immaculate Conception Catholic Church, and she held membership in the Catholic Daughters of the Americas and a local quilt guild; a gifted seamstress, she made clothing for all of her children when they were growing up, and she demonstrated her talent and creativity through many quilting and needlework projects over the years; she also enjoyed reading, adding to her array of holiday collectibles, and tending to her garden; and</w:t>
      </w:r>
    </w:p>
    <w:p w:rsidR="003F3435" w:rsidRDefault="0032493E">
      <w:pPr>
        <w:spacing w:line="480" w:lineRule="auto"/>
        <w:ind w:firstLine="720"/>
        <w:jc w:val="both"/>
      </w:pPr>
      <w:r>
        <w:t xml:space="preserve">WHEREAS, Irene Mlcak lived a caring and purposeful life, and she will forever be remembered with warmest affection by all who held her close to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Irene Lucy Lorrine Mlcak and extend deepest sympathy to the members of her family: to her husband, Alphonse Mlcak; to her children, Donna Brown and her husband, Kenny, Suzanne Whitzel and her husband, Jeff, Becky Jones and her husband, David, Steven Mlcak and his wife, Brandee, and Chris Mlcak and his wife, Carrie; to her grandchildren, Laurie Wehring, John Brown and his wife, Kristin, Erin Bowles and her husband, Taylor, Emily McLean and her husband, Drew, Mark Brown and his wife, Jessica, Tim Brown, Kayla Saucedo and her husband, Chris, Briley Cotton and her husband, Ashton, Ryan Jones and his wife, Josie, Jacob Mlcak, Sarah Jones, Leah Mlcak, and Mackenzie Mlcak; to her 16 great-grandchildren;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Irene Lucy Lorrine Mlcak.</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280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