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87S31072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issuance of revenue bonds to fund capital projects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 Education Code, is amended by adding Sections 55.1791, 55.1792, 55.1793, 55.1794, 55.1795, 55.1796, 55.1797, 55.1798, 55.1799, and 55.17991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55.1791.</w:t>
      </w:r>
      <w:r>
        <w:rPr>
          <w:u w:val="single"/>
        </w:rPr>
        <w:t xml:space="preserve"> </w:t>
      </w:r>
      <w:r>
        <w:rPr>
          <w:u w:val="single"/>
        </w:rPr>
        <w:t xml:space="preserve"> </w:t>
      </w:r>
      <w:r>
        <w:rPr>
          <w:u w:val="single"/>
        </w:rPr>
        <w:t xml:space="preserve">THE TEXAS A&amp;M UNIVERSITY SYSTEM; ADDITIONAL BONDS. (a) In addition to the other authority granted by this subchapter, the board of regents of The Texas A&amp;M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A&amp;M University--Commerce, $50 million for infrastructure upgrades to address accessibility for persons with disabilities and health and safety issues;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A&amp;M International University, $80 million for construction of health science education and research centers;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A&amp;M University--Kingsville, $60 million to address deferred maintenance;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A&amp;M University--Texarkana, $46 million for construction of a business, engineering, and technology building;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West Texas A&amp;M University, $65,750,000 for infrastructure upgrades to address health and safety issues and renovation of an education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A&amp;M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A&amp;M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55.1792.</w:t>
      </w:r>
      <w:r>
        <w:rPr>
          <w:u w:val="single"/>
        </w:rPr>
        <w:t xml:space="preserve"> </w:t>
      </w:r>
      <w:r>
        <w:rPr>
          <w:u w:val="single"/>
        </w:rPr>
        <w:t xml:space="preserve"> </w:t>
      </w:r>
      <w:r>
        <w:rPr>
          <w:u w:val="single"/>
        </w:rPr>
        <w:t xml:space="preserve">THE UNIVERSITY OF TEXAS SYSTEM; ADDITIONAL BONDS.  (a)</w:t>
      </w:r>
      <w:r>
        <w:rPr>
          <w:u w:val="single"/>
        </w:rPr>
        <w:t xml:space="preserve"> </w:t>
      </w:r>
      <w:r>
        <w:rPr>
          <w:u w:val="single"/>
        </w:rPr>
        <w:t xml:space="preserve"> </w:t>
      </w:r>
      <w:r>
        <w:rPr>
          <w:u w:val="single"/>
        </w:rPr>
        <w:t xml:space="preserve">In addition to the other authority granted by this subchapter, the board of regents of The University of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Texas at Arlington, $134 million for renovation of the Life Science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Texas at El Paso, $100 million for construction of an advanced teaching and learning complex;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Texas at Tyler, $76 million for construction of a sciences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55.1793.</w:t>
      </w:r>
      <w:r>
        <w:rPr>
          <w:u w:val="single"/>
        </w:rPr>
        <w:t xml:space="preserve"> </w:t>
      </w:r>
      <w:r>
        <w:rPr>
          <w:u w:val="single"/>
        </w:rPr>
        <w:t xml:space="preserve"> </w:t>
      </w:r>
      <w:r>
        <w:rPr>
          <w:u w:val="single"/>
        </w:rPr>
        <w:t xml:space="preserve">UNIVERSITY OF HOUSTON SYSTEM; ADDITIONAL BONDS.  (a)</w:t>
      </w:r>
      <w:r>
        <w:rPr>
          <w:u w:val="single"/>
        </w:rPr>
        <w:t xml:space="preserve"> </w:t>
      </w:r>
      <w:r>
        <w:rPr>
          <w:u w:val="single"/>
        </w:rPr>
        <w:t xml:space="preserve"> </w:t>
      </w:r>
      <w:r>
        <w:rPr>
          <w:u w:val="single"/>
        </w:rPr>
        <w:t xml:space="preserve">In addition to the other authority granted by this subchapter, the board of regents of the University of Houston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Houston System, $128 million for construction of a medical research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Houston--Clear Lake, $60 million for renovation of the Bayou Building, the Delta Building, and the Student Services and Classroom Building;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Houston--Victoria, $21,280,469 for renovation of the Northwest Building and North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Houston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Houston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55.1794.</w:t>
      </w:r>
      <w:r>
        <w:rPr>
          <w:u w:val="single"/>
        </w:rPr>
        <w:t xml:space="preserve"> </w:t>
      </w:r>
      <w:r>
        <w:rPr>
          <w:u w:val="single"/>
        </w:rPr>
        <w:t xml:space="preserve"> </w:t>
      </w:r>
      <w:r>
        <w:rPr>
          <w:u w:val="single"/>
        </w:rPr>
        <w:t xml:space="preserve">TEXAS STATE UNIVERSITY SYSTEM; ADDITIONAL BONDS.  (a)</w:t>
      </w:r>
      <w:r>
        <w:rPr>
          <w:u w:val="single"/>
        </w:rPr>
        <w:t xml:space="preserve"> </w:t>
      </w:r>
      <w:r>
        <w:rPr>
          <w:u w:val="single"/>
        </w:rPr>
        <w:t xml:space="preserve"> </w:t>
      </w:r>
      <w:r>
        <w:rPr>
          <w:u w:val="single"/>
        </w:rPr>
        <w:t xml:space="preserve">In addition to the other authority granted by this subchapter, the board of regents of the Texas State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Lamar State College--Orange, $42 million for construction of an academic building to house general academic instruction and information technology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Lamar Institute of Technology, $48 million for construction of a facility for workforce and allied health programs;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Lamar University, $75 million for renovation of a library;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Sam Houston State University, $70 million for construction of an allied health building located in Conroe,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55.1795.</w:t>
      </w:r>
      <w:r>
        <w:rPr>
          <w:u w:val="single"/>
        </w:rPr>
        <w:t xml:space="preserve"> </w:t>
      </w:r>
      <w:r>
        <w:rPr>
          <w:u w:val="single"/>
        </w:rPr>
        <w:t xml:space="preserve"> </w:t>
      </w:r>
      <w:r>
        <w:rPr>
          <w:u w:val="single"/>
        </w:rPr>
        <w:t xml:space="preserve">UNIVERSITY OF NORTH TEXAS SYSTEM; ADDITIONAL BONDS. (a) In addition to the other authority granted by this subchapter, the board of regents of the University of North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North Texas at Dallas, $163 million for construction of a science building;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North Texas Health Science Center at Fort Worth, $84 million for campus space optimization and realignment.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North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North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55.1796.</w:t>
      </w:r>
      <w:r>
        <w:rPr>
          <w:u w:val="single"/>
        </w:rPr>
        <w:t xml:space="preserve"> </w:t>
      </w:r>
      <w:r>
        <w:rPr>
          <w:u w:val="single"/>
        </w:rPr>
        <w:t xml:space="preserve"> </w:t>
      </w:r>
      <w:r>
        <w:rPr>
          <w:u w:val="single"/>
        </w:rPr>
        <w:t xml:space="preserve">TEXAS WOMAN'S UNIVERSITY; ADDITIONAL BONDS.  (a)  In addition to the other authority granted by this subchapter, the board of regents of Texas Woman's University may acquire, purchase, construct, improve, renovate, enlarge, or equip property and facilities, including roads and related infrastructure, for renovation and repurposing of Brackenridge Hall health sciences center, to be financed through the issuance of bonds in accordance with this subchapter, not to exceed the aggregate principal amount of $49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Texas Woman's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55.1797.</w:t>
      </w:r>
      <w:r>
        <w:rPr>
          <w:u w:val="single"/>
        </w:rPr>
        <w:t xml:space="preserve"> </w:t>
      </w:r>
      <w:r>
        <w:rPr>
          <w:u w:val="single"/>
        </w:rPr>
        <w:t xml:space="preserve"> </w:t>
      </w:r>
      <w:r>
        <w:rPr>
          <w:u w:val="single"/>
        </w:rPr>
        <w:t xml:space="preserve">STEPHEN F. AUSTIN STATE UNIVERSITY; ADDITIONAL BONDS.  (a)  In addition to the other authority granted by this subchapter, the board of regents of Stephen F. Austin State University may acquire, purchase, construct, improve, renovate, enlarge, or equip property and facilities, including roads and related infrastructure, for construction of an interdisciplinary and applied sciences building, to be financed through the issuance of bonds in accordance with this subchapter, not to exceed the aggregate principal amount of $53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Stephen F. Austin State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55.1798.</w:t>
      </w:r>
      <w:r>
        <w:rPr>
          <w:u w:val="single"/>
        </w:rPr>
        <w:t xml:space="preserve"> </w:t>
      </w:r>
      <w:r>
        <w:rPr>
          <w:u w:val="single"/>
        </w:rPr>
        <w:t xml:space="preserve"> </w:t>
      </w:r>
      <w:r>
        <w:rPr>
          <w:u w:val="single"/>
        </w:rPr>
        <w:t xml:space="preserve">TEXAS TECH UNIVERSITY SYSTEM; ADDITIONAL BONDS. (a) In addition to the other authority granted by this subchapter, the board of regents of the Texas Tech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Tech University: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$72 million for renovations to address deferred maintenance for campus buildings;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$8 million for renovations and construction at the Texas Tech University Center at Junction;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Angelo State University, $36 million for maintenance and renovation of a central plant;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Tech University Health Sciences Center, $90 million for maintenance and renovation of an existing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Tech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Tech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w:t>
      </w:r>
      <w:r>
        <w:rPr>
          <w:u w:val="single"/>
        </w:rPr>
        <w:t xml:space="preserve"> </w:t>
      </w:r>
      <w:r>
        <w:rPr>
          <w:u w:val="single"/>
        </w:rPr>
        <w:t xml:space="preserve"> </w:t>
      </w:r>
      <w:r>
        <w:rPr>
          <w:u w:val="single"/>
        </w:rPr>
        <w:t xml:space="preserve">TEXAS SOUTHERN UNIVERSITY; ADDITIONAL BONDS.  (a)  In addition to the other authority granted by this subchapter, the board of regents of Texas Southern University may acquire, purchase, construct, improve, renovate, enlarge, or equip property and facilities, including roads and related infrastructure, for projects to be financed through the issuance of bonds in accordance with this subchapter,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$22,800,000 for renovation of the Nabrit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$59 million for renovation of the Lanier East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$2,400,000 for upgrades to signage and wayfinding;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$40 million for maintenance and renovation of a facility;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$30 million for construction of a health and wellness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Texas Southern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55.17991.</w:t>
      </w:r>
      <w:r>
        <w:rPr>
          <w:u w:val="single"/>
        </w:rPr>
        <w:t xml:space="preserve"> </w:t>
      </w:r>
      <w:r>
        <w:rPr>
          <w:u w:val="single"/>
        </w:rPr>
        <w:t xml:space="preserve"> </w:t>
      </w:r>
      <w:r>
        <w:rPr>
          <w:u w:val="single"/>
        </w:rPr>
        <w:t xml:space="preserve">TEXAS STATE TECHNICAL COLLEGE SYSTEM.  (a)  In addition to the other authority granted by this subchapter, the board of regents of the Texas State Technical College System may acquire, purchase, construct, improve, renovate, enlarge, or equip property and facilities, including roads and related infrastructure, for projects to be financed through the issuance of bonds in accordance with this subchapter for the following entity and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State Technical College System, $33,300,000 for the Williamson County campus site phase II;</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State Technical College--Fort Bend, $41,800,000 for construction of phase II of the campus site;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State Technical College--Harlingen, $37,800,000 for construction of an industrial technology performance learning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State Technical College--Marshall, $15 million for construction of an industrial technology performance learning center;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State Technical College--North Texas, $13.5 million for construction of phase II of the campus site;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Texas State Technical College--West Texas, $13.5 million for construction of phase II of the campus site located in Abilene, Texas;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State Technical College--Waco, $53,600,000 for construction of an industrial technology performance learning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Technical College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Technical College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does not affect any authority or restriction regarding the activities that a public institution of higher education may conduct in connection with a facility financed by bonds authorized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