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Darius D. Todd, who retired from the Office of the Comptroller of Public Accounts on July 31, 2021, after 28 years of outstanding service to the state; and</w:t>
      </w:r>
    </w:p>
    <w:p w:rsidR="003F3435" w:rsidRDefault="0032493E">
      <w:pPr>
        <w:spacing w:line="480" w:lineRule="auto"/>
        <w:ind w:firstLine="720"/>
        <w:jc w:val="both"/>
      </w:pPr>
      <w:r>
        <w:rPr>
          <w:b/>
        </w:rPr>
        <w:t xml:space="preserve">WHEREAS</w:t>
      </w:r>
      <w:r>
        <w:t xml:space="preserve">, Darius Todd began his distinguished career in state service as an employee of the Texas Department of State Health Services, where he served in capacities ranging from network manager to business analyst; he also served as the senior internet technology liaison to the Multi-agency Coordination Center and played an important role in multiple disaster response efforts; and</w:t>
      </w:r>
    </w:p>
    <w:p w:rsidR="003F3435" w:rsidRDefault="0032493E">
      <w:pPr>
        <w:spacing w:line="480" w:lineRule="auto"/>
        <w:ind w:firstLine="720"/>
        <w:jc w:val="both"/>
      </w:pPr>
      <w:r>
        <w:rPr>
          <w:b/>
        </w:rPr>
        <w:t xml:space="preserve">WHEREAS</w:t>
      </w:r>
      <w:r>
        <w:t xml:space="preserve">, He joined the comptroller's office in 2013 as a software development technical lead; over the course of his tenure with the agency, he was instrumental in the design, development, delivery, and support of certified public accountant financial and tax applications; in June of 2015, he became the Database Administration and Application Performance manager in the IT Applications Services Division; and</w:t>
      </w:r>
    </w:p>
    <w:p w:rsidR="003F3435" w:rsidRDefault="0032493E">
      <w:pPr>
        <w:spacing w:line="480" w:lineRule="auto"/>
        <w:ind w:firstLine="720"/>
        <w:jc w:val="both"/>
      </w:pPr>
      <w:r>
        <w:rPr>
          <w:b/>
        </w:rPr>
        <w:t xml:space="preserve">WHEREAS</w:t>
      </w:r>
      <w:r>
        <w:t xml:space="preserve">, Talented and resourceful, he handled his many responsibilities with noteworthy efficiency, dedication, and attention to detail; and</w:t>
      </w:r>
    </w:p>
    <w:p w:rsidR="003F3435" w:rsidRDefault="0032493E">
      <w:pPr>
        <w:spacing w:line="480" w:lineRule="auto"/>
        <w:ind w:firstLine="720"/>
        <w:jc w:val="both"/>
      </w:pPr>
      <w:r>
        <w:rPr>
          <w:b/>
        </w:rPr>
        <w:t xml:space="preserve">WHEREAS</w:t>
      </w:r>
      <w:r>
        <w:t xml:space="preserve">, An exemplary public servant, he was respected and admired by his colleagues, and his presence at the Office of the Comptroller of Public Accounts will be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commend Darius D. Todd on his exceptional service to the people of Texas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